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3AB" w:rsidRPr="003C336F" w:rsidRDefault="001733AB" w:rsidP="003C336F">
      <w:pPr>
        <w:pStyle w:val="Contedodoquadro"/>
      </w:pPr>
    </w:p>
    <w:p w:rsidR="00DE3890" w:rsidRPr="0042086A" w:rsidRDefault="00DE3890" w:rsidP="00704F67">
      <w:pPr>
        <w:pStyle w:val="Corpodetexto"/>
        <w:rPr>
          <w:b/>
          <w:sz w:val="24"/>
          <w:szCs w:val="24"/>
          <w:lang w:val="pt-BR"/>
        </w:rPr>
      </w:pPr>
      <w:r w:rsidRPr="0042086A">
        <w:rPr>
          <w:b/>
          <w:sz w:val="24"/>
          <w:szCs w:val="24"/>
        </w:rPr>
        <w:t>EDITAL</w:t>
      </w:r>
    </w:p>
    <w:p w:rsidR="001733AB" w:rsidRPr="0042086A" w:rsidRDefault="001733AB" w:rsidP="00704F67">
      <w:pPr>
        <w:pStyle w:val="Corpodetexto"/>
        <w:rPr>
          <w:sz w:val="24"/>
          <w:szCs w:val="24"/>
          <w:lang w:val="pt-BR"/>
        </w:rPr>
      </w:pPr>
    </w:p>
    <w:p w:rsidR="00DE3890" w:rsidRDefault="004D259E" w:rsidP="00DE3890">
      <w:pPr>
        <w:pStyle w:val="Cabealho"/>
        <w:tabs>
          <w:tab w:val="clear" w:pos="4419"/>
          <w:tab w:val="clear" w:pos="8838"/>
        </w:tabs>
        <w:spacing w:after="120"/>
        <w:jc w:val="center"/>
        <w:rPr>
          <w:b/>
          <w:color w:val="000000" w:themeColor="text1"/>
          <w:sz w:val="24"/>
          <w:szCs w:val="24"/>
          <w:lang w:val="pt-BR"/>
        </w:rPr>
      </w:pPr>
      <w:r w:rsidRPr="0042086A">
        <w:rPr>
          <w:b/>
          <w:color w:val="000000" w:themeColor="text1"/>
          <w:sz w:val="24"/>
          <w:szCs w:val="24"/>
        </w:rPr>
        <w:t>PREGÃO PRESENCIAL Nº</w:t>
      </w:r>
      <w:r w:rsidR="006447E8">
        <w:rPr>
          <w:b/>
          <w:color w:val="000000" w:themeColor="text1"/>
          <w:sz w:val="24"/>
          <w:szCs w:val="24"/>
          <w:lang w:val="pt-BR"/>
        </w:rPr>
        <w:t xml:space="preserve"> </w:t>
      </w:r>
      <w:r w:rsidR="003C336F">
        <w:rPr>
          <w:b/>
          <w:color w:val="000000" w:themeColor="text1"/>
          <w:sz w:val="24"/>
          <w:szCs w:val="24"/>
          <w:lang w:val="pt-BR"/>
        </w:rPr>
        <w:t>033</w:t>
      </w:r>
      <w:r w:rsidR="00425A47" w:rsidRPr="0042086A">
        <w:rPr>
          <w:b/>
          <w:color w:val="000000" w:themeColor="text1"/>
          <w:sz w:val="24"/>
          <w:szCs w:val="24"/>
        </w:rPr>
        <w:t>/202</w:t>
      </w:r>
      <w:r w:rsidR="00425A47" w:rsidRPr="0042086A">
        <w:rPr>
          <w:b/>
          <w:color w:val="000000" w:themeColor="text1"/>
          <w:sz w:val="24"/>
          <w:szCs w:val="24"/>
          <w:lang w:val="pt-BR"/>
        </w:rPr>
        <w:t>3</w:t>
      </w:r>
      <w:r w:rsidR="00DE3890" w:rsidRPr="0042086A">
        <w:rPr>
          <w:b/>
          <w:color w:val="000000" w:themeColor="text1"/>
          <w:sz w:val="24"/>
          <w:szCs w:val="24"/>
        </w:rPr>
        <w:t xml:space="preserve"> </w:t>
      </w:r>
    </w:p>
    <w:p w:rsidR="00DF2915" w:rsidRPr="00DF2915" w:rsidRDefault="00DF2915" w:rsidP="00DE3890">
      <w:pPr>
        <w:pStyle w:val="Cabealho"/>
        <w:tabs>
          <w:tab w:val="clear" w:pos="4419"/>
          <w:tab w:val="clear" w:pos="8838"/>
        </w:tabs>
        <w:spacing w:after="120"/>
        <w:jc w:val="center"/>
        <w:rPr>
          <w:b/>
          <w:color w:val="000000" w:themeColor="text1"/>
          <w:sz w:val="24"/>
          <w:szCs w:val="24"/>
          <w:lang w:val="pt-BR"/>
        </w:rPr>
      </w:pPr>
    </w:p>
    <w:p w:rsidR="00704F67" w:rsidRPr="0042086A" w:rsidRDefault="00357E10" w:rsidP="0010702F">
      <w:pPr>
        <w:pStyle w:val="Cabealho"/>
        <w:tabs>
          <w:tab w:val="clear" w:pos="4419"/>
          <w:tab w:val="clear" w:pos="8838"/>
        </w:tabs>
        <w:jc w:val="both"/>
        <w:rPr>
          <w:b/>
          <w:sz w:val="24"/>
          <w:szCs w:val="24"/>
          <w:lang w:val="pt-BR"/>
        </w:rPr>
      </w:pPr>
      <w:r w:rsidRPr="0042086A">
        <w:rPr>
          <w:b/>
          <w:sz w:val="24"/>
          <w:szCs w:val="24"/>
        </w:rPr>
        <w:t>PROCESSO</w:t>
      </w:r>
      <w:r w:rsidR="003A47E3" w:rsidRPr="0042086A">
        <w:rPr>
          <w:b/>
          <w:sz w:val="24"/>
          <w:szCs w:val="24"/>
          <w:lang w:val="pt-BR"/>
        </w:rPr>
        <w:t>S</w:t>
      </w:r>
      <w:r w:rsidRPr="0042086A">
        <w:rPr>
          <w:b/>
          <w:sz w:val="24"/>
          <w:szCs w:val="24"/>
        </w:rPr>
        <w:t xml:space="preserve"> ADMINISTRATIVO</w:t>
      </w:r>
      <w:r w:rsidR="003A47E3" w:rsidRPr="0042086A">
        <w:rPr>
          <w:b/>
          <w:sz w:val="24"/>
          <w:szCs w:val="24"/>
          <w:lang w:val="pt-BR"/>
        </w:rPr>
        <w:t>S</w:t>
      </w:r>
      <w:r w:rsidRPr="0042086A">
        <w:rPr>
          <w:b/>
          <w:sz w:val="24"/>
          <w:szCs w:val="24"/>
        </w:rPr>
        <w:t xml:space="preserve"> Nº </w:t>
      </w:r>
      <w:r w:rsidR="002577D8">
        <w:rPr>
          <w:b/>
          <w:sz w:val="24"/>
          <w:szCs w:val="24"/>
          <w:lang w:val="pt-BR"/>
        </w:rPr>
        <w:t>1054/22, ap. 5774/21</w:t>
      </w:r>
    </w:p>
    <w:p w:rsidR="002577D8" w:rsidRPr="00A35865" w:rsidRDefault="002577D8" w:rsidP="00986FD7">
      <w:pPr>
        <w:spacing w:before="120" w:after="120"/>
        <w:jc w:val="both"/>
        <w:rPr>
          <w:b/>
          <w:sz w:val="24"/>
          <w:szCs w:val="24"/>
        </w:rPr>
      </w:pPr>
      <w:r w:rsidRPr="00A35865">
        <w:rPr>
          <w:b/>
          <w:sz w:val="24"/>
          <w:szCs w:val="24"/>
        </w:rPr>
        <w:t>SECRETARIA DE TURISMO, CULTURA, ESPORTE, LAZER E DESENVOLVIMENTO ECONÔMICO (STCELDE) E DA SECRETARIA DE EDUCAÇÃO (SME).</w:t>
      </w:r>
    </w:p>
    <w:p w:rsidR="004E7905" w:rsidRPr="0042086A" w:rsidRDefault="004E7905" w:rsidP="00986FD7">
      <w:pPr>
        <w:pStyle w:val="Cabealho"/>
        <w:tabs>
          <w:tab w:val="clear" w:pos="4419"/>
          <w:tab w:val="clear" w:pos="8838"/>
        </w:tabs>
        <w:spacing w:before="120" w:after="120"/>
        <w:jc w:val="both"/>
        <w:rPr>
          <w:b/>
          <w:sz w:val="24"/>
          <w:szCs w:val="24"/>
          <w:lang w:val="pt-BR"/>
        </w:rPr>
      </w:pPr>
    </w:p>
    <w:p w:rsidR="00DE3890" w:rsidRDefault="00DE3890" w:rsidP="00986FD7">
      <w:pPr>
        <w:pStyle w:val="Cabealho"/>
        <w:tabs>
          <w:tab w:val="clear" w:pos="4419"/>
          <w:tab w:val="clear" w:pos="8838"/>
        </w:tabs>
        <w:spacing w:before="120" w:after="120"/>
        <w:jc w:val="both"/>
        <w:rPr>
          <w:color w:val="000000" w:themeColor="text1"/>
          <w:sz w:val="24"/>
          <w:szCs w:val="24"/>
          <w:lang w:val="pt-BR"/>
        </w:rPr>
      </w:pPr>
      <w:r w:rsidRPr="0042086A">
        <w:rPr>
          <w:color w:val="000000" w:themeColor="text1"/>
          <w:sz w:val="24"/>
          <w:szCs w:val="24"/>
        </w:rPr>
        <w:t xml:space="preserve">               A Comissão Permanente de Licitações e Compras da Prefeitura Municipal de Bom Jardim comunica que realizará Licitação na modalidade de </w:t>
      </w:r>
      <w:r w:rsidRPr="0042086A">
        <w:rPr>
          <w:b/>
          <w:color w:val="000000" w:themeColor="text1"/>
          <w:sz w:val="24"/>
          <w:szCs w:val="24"/>
        </w:rPr>
        <w:t>PREGÃO PRESENCIAL</w:t>
      </w:r>
      <w:r w:rsidRPr="0042086A">
        <w:rPr>
          <w:color w:val="000000" w:themeColor="text1"/>
          <w:sz w:val="24"/>
          <w:szCs w:val="24"/>
        </w:rPr>
        <w:t xml:space="preserve">, TIPO </w:t>
      </w:r>
      <w:r w:rsidRPr="0042086A">
        <w:rPr>
          <w:b/>
          <w:bCs/>
          <w:color w:val="000000" w:themeColor="text1"/>
          <w:sz w:val="24"/>
          <w:szCs w:val="24"/>
        </w:rPr>
        <w:t xml:space="preserve">MENOR PREÇO POR ITEM, </w:t>
      </w:r>
      <w:r w:rsidRPr="0042086A">
        <w:rPr>
          <w:color w:val="000000" w:themeColor="text1"/>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 e a Lei Municipal nº 1.582/2020 e suas posteriores modificações.</w:t>
      </w:r>
    </w:p>
    <w:p w:rsidR="00D10F6A" w:rsidRPr="0042086A" w:rsidRDefault="00D10F6A" w:rsidP="00986FD7">
      <w:pPr>
        <w:pStyle w:val="Cabealho"/>
        <w:tabs>
          <w:tab w:val="clear" w:pos="4419"/>
          <w:tab w:val="clear" w:pos="8838"/>
        </w:tabs>
        <w:spacing w:before="120" w:after="120"/>
        <w:jc w:val="both"/>
        <w:rPr>
          <w:color w:val="000000" w:themeColor="text1"/>
          <w:sz w:val="24"/>
          <w:szCs w:val="24"/>
        </w:rPr>
      </w:pPr>
      <w:r w:rsidRPr="0042086A">
        <w:rPr>
          <w:color w:val="000000" w:themeColor="text1"/>
          <w:sz w:val="24"/>
          <w:szCs w:val="24"/>
        </w:rPr>
        <w:t xml:space="preserve">              A entrega dos envelopes </w:t>
      </w:r>
      <w:r w:rsidRPr="0042086A">
        <w:rPr>
          <w:b/>
          <w:color w:val="000000" w:themeColor="text1"/>
          <w:sz w:val="24"/>
          <w:szCs w:val="24"/>
        </w:rPr>
        <w:t>HABILITAÇÃO</w:t>
      </w:r>
      <w:r w:rsidRPr="0042086A">
        <w:rPr>
          <w:color w:val="000000" w:themeColor="text1"/>
          <w:sz w:val="24"/>
          <w:szCs w:val="24"/>
        </w:rPr>
        <w:t xml:space="preserve"> e </w:t>
      </w:r>
      <w:r w:rsidRPr="0042086A">
        <w:rPr>
          <w:b/>
          <w:color w:val="000000" w:themeColor="text1"/>
          <w:sz w:val="24"/>
          <w:szCs w:val="24"/>
        </w:rPr>
        <w:t xml:space="preserve">PROPOSTA DE PREÇOS </w:t>
      </w:r>
      <w:r w:rsidRPr="0042086A">
        <w:rPr>
          <w:color w:val="000000" w:themeColor="text1"/>
          <w:sz w:val="24"/>
          <w:szCs w:val="24"/>
        </w:rPr>
        <w:t xml:space="preserve">será no dia </w:t>
      </w:r>
      <w:r w:rsidR="003C336F" w:rsidRPr="003C336F">
        <w:rPr>
          <w:b/>
          <w:color w:val="000000" w:themeColor="text1"/>
          <w:sz w:val="24"/>
          <w:szCs w:val="24"/>
          <w:lang w:val="pt-BR"/>
        </w:rPr>
        <w:t>28</w:t>
      </w:r>
      <w:r w:rsidRPr="003C336F">
        <w:rPr>
          <w:b/>
          <w:color w:val="000000" w:themeColor="text1"/>
          <w:sz w:val="24"/>
          <w:szCs w:val="24"/>
          <w:lang w:val="pt-BR"/>
        </w:rPr>
        <w:t>/</w:t>
      </w:r>
      <w:r w:rsidR="003C336F" w:rsidRPr="003C336F">
        <w:rPr>
          <w:b/>
          <w:color w:val="000000" w:themeColor="text1"/>
          <w:sz w:val="24"/>
          <w:szCs w:val="24"/>
          <w:lang w:val="pt-BR"/>
        </w:rPr>
        <w:t>06</w:t>
      </w:r>
      <w:r w:rsidRPr="003C336F">
        <w:rPr>
          <w:b/>
          <w:color w:val="000000" w:themeColor="text1"/>
          <w:sz w:val="24"/>
          <w:szCs w:val="24"/>
          <w:lang w:val="pt-BR"/>
        </w:rPr>
        <w:t>/2023</w:t>
      </w:r>
      <w:r w:rsidRPr="0042086A">
        <w:rPr>
          <w:b/>
          <w:bCs/>
          <w:color w:val="000000" w:themeColor="text1"/>
          <w:sz w:val="24"/>
          <w:szCs w:val="24"/>
        </w:rPr>
        <w:t xml:space="preserve">, às </w:t>
      </w:r>
      <w:r w:rsidR="003C336F">
        <w:rPr>
          <w:b/>
          <w:bCs/>
          <w:color w:val="000000" w:themeColor="text1"/>
          <w:sz w:val="24"/>
          <w:szCs w:val="24"/>
          <w:lang w:val="pt-BR"/>
        </w:rPr>
        <w:t>9:00</w:t>
      </w:r>
      <w:r w:rsidRPr="0042086A">
        <w:rPr>
          <w:b/>
          <w:bCs/>
          <w:color w:val="000000" w:themeColor="text1"/>
          <w:sz w:val="24"/>
          <w:szCs w:val="24"/>
          <w:lang w:val="pt-BR"/>
        </w:rPr>
        <w:t>h:</w:t>
      </w:r>
      <w:r>
        <w:rPr>
          <w:b/>
          <w:bCs/>
          <w:color w:val="000000" w:themeColor="text1"/>
          <w:sz w:val="24"/>
          <w:szCs w:val="24"/>
          <w:lang w:val="pt-BR"/>
        </w:rPr>
        <w:t xml:space="preserve"> </w:t>
      </w:r>
      <w:r w:rsidR="003C336F">
        <w:rPr>
          <w:b/>
          <w:bCs/>
          <w:color w:val="000000" w:themeColor="text1"/>
          <w:sz w:val="24"/>
          <w:szCs w:val="24"/>
          <w:lang w:val="pt-BR"/>
        </w:rPr>
        <w:t>30</w:t>
      </w:r>
      <w:r w:rsidRPr="0042086A">
        <w:rPr>
          <w:b/>
          <w:bCs/>
          <w:color w:val="000000" w:themeColor="text1"/>
          <w:sz w:val="24"/>
          <w:szCs w:val="24"/>
          <w:lang w:val="pt-BR"/>
        </w:rPr>
        <w:t>min</w:t>
      </w:r>
      <w:r w:rsidRPr="0042086A">
        <w:rPr>
          <w:b/>
          <w:bCs/>
          <w:color w:val="000000" w:themeColor="text1"/>
          <w:sz w:val="24"/>
          <w:szCs w:val="24"/>
        </w:rPr>
        <w:t xml:space="preserve"> </w:t>
      </w:r>
      <w:r w:rsidRPr="0042086A">
        <w:rPr>
          <w:color w:val="000000" w:themeColor="text1"/>
          <w:sz w:val="24"/>
          <w:szCs w:val="24"/>
        </w:rPr>
        <w:t>no Auditório da Casa da Cultura, localizada na Rua Mozart Serpa de Carvalho, nº 190, Centro, Bom Jardim/RJ, CEP.: 28.660.000.</w:t>
      </w:r>
    </w:p>
    <w:p w:rsidR="00D10F6A" w:rsidRPr="00986FD7" w:rsidRDefault="00D10F6A" w:rsidP="00986FD7">
      <w:pPr>
        <w:spacing w:before="120" w:after="120"/>
        <w:jc w:val="both"/>
        <w:rPr>
          <w:color w:val="000000" w:themeColor="text1"/>
          <w:sz w:val="24"/>
          <w:szCs w:val="24"/>
        </w:rPr>
      </w:pPr>
      <w:r w:rsidRPr="0042086A">
        <w:rPr>
          <w:color w:val="000000" w:themeColor="text1"/>
          <w:sz w:val="24"/>
          <w:szCs w:val="24"/>
        </w:rPr>
        <w:t xml:space="preserve">Regime de </w:t>
      </w:r>
      <w:r w:rsidRPr="00986FD7">
        <w:rPr>
          <w:color w:val="000000" w:themeColor="text1"/>
          <w:sz w:val="24"/>
          <w:szCs w:val="24"/>
        </w:rPr>
        <w:t>Execução: DIRETA, em remessa única.</w:t>
      </w:r>
    </w:p>
    <w:p w:rsidR="00D10F6A" w:rsidRPr="00986FD7" w:rsidRDefault="00D10F6A" w:rsidP="00986FD7">
      <w:pPr>
        <w:pStyle w:val="Cabealho"/>
        <w:tabs>
          <w:tab w:val="clear" w:pos="4419"/>
          <w:tab w:val="clear" w:pos="8838"/>
          <w:tab w:val="left" w:pos="426"/>
        </w:tabs>
        <w:spacing w:before="120" w:after="120"/>
        <w:jc w:val="both"/>
        <w:rPr>
          <w:b/>
          <w:color w:val="000000" w:themeColor="text1"/>
          <w:sz w:val="24"/>
          <w:szCs w:val="24"/>
        </w:rPr>
      </w:pPr>
      <w:r w:rsidRPr="00986FD7">
        <w:rPr>
          <w:b/>
          <w:color w:val="000000" w:themeColor="text1"/>
          <w:sz w:val="24"/>
          <w:szCs w:val="24"/>
        </w:rPr>
        <w:t>Não haverá prazo de tolerância para entrega dos envelopes (habilitação e proposta de preços).</w:t>
      </w:r>
    </w:p>
    <w:p w:rsidR="00D10F6A" w:rsidRPr="00986FD7" w:rsidRDefault="00D10F6A" w:rsidP="00986FD7">
      <w:pPr>
        <w:pStyle w:val="Cabealho"/>
        <w:tabs>
          <w:tab w:val="clear" w:pos="4419"/>
          <w:tab w:val="clear" w:pos="8838"/>
          <w:tab w:val="num" w:pos="360"/>
          <w:tab w:val="left" w:pos="426"/>
        </w:tabs>
        <w:spacing w:before="120" w:after="120"/>
        <w:jc w:val="both"/>
        <w:rPr>
          <w:b/>
          <w:color w:val="000000" w:themeColor="text1"/>
          <w:sz w:val="24"/>
          <w:szCs w:val="24"/>
        </w:rPr>
      </w:pPr>
      <w:r w:rsidRPr="00986FD7">
        <w:rPr>
          <w:b/>
          <w:color w:val="000000" w:themeColor="text1"/>
          <w:sz w:val="24"/>
          <w:szCs w:val="24"/>
        </w:rPr>
        <w:t>1 – DO OBJETO:</w:t>
      </w:r>
    </w:p>
    <w:p w:rsidR="00D10F6A" w:rsidRPr="00986FD7" w:rsidRDefault="00986FD7" w:rsidP="00986FD7">
      <w:pPr>
        <w:tabs>
          <w:tab w:val="left" w:pos="426"/>
        </w:tabs>
        <w:spacing w:before="120" w:after="120"/>
        <w:jc w:val="both"/>
        <w:rPr>
          <w:bCs/>
          <w:sz w:val="24"/>
          <w:szCs w:val="24"/>
        </w:rPr>
      </w:pPr>
      <w:r w:rsidRPr="00986FD7">
        <w:rPr>
          <w:color w:val="000000" w:themeColor="text1"/>
          <w:sz w:val="24"/>
          <w:szCs w:val="24"/>
        </w:rPr>
        <w:t xml:space="preserve">1.1 - </w:t>
      </w:r>
      <w:r w:rsidR="00D10F6A" w:rsidRPr="00986FD7">
        <w:rPr>
          <w:color w:val="000000" w:themeColor="text1"/>
          <w:sz w:val="24"/>
          <w:szCs w:val="24"/>
        </w:rPr>
        <w:t>O presente edital destina-se a</w:t>
      </w:r>
      <w:r w:rsidR="00D10F6A" w:rsidRPr="00986FD7">
        <w:rPr>
          <w:rFonts w:eastAsia="Arial Unicode MS"/>
          <w:color w:val="000000" w:themeColor="text1"/>
          <w:sz w:val="24"/>
          <w:szCs w:val="24"/>
          <w:lang w:eastAsia="en-US"/>
        </w:rPr>
        <w:t xml:space="preserve"> </w:t>
      </w:r>
      <w:r w:rsidR="00D10F6A" w:rsidRPr="00986FD7">
        <w:rPr>
          <w:b/>
          <w:sz w:val="24"/>
          <w:szCs w:val="24"/>
          <w:u w:val="single"/>
        </w:rPr>
        <w:t>aquisição com instalação de mobiliários urbanos, destinados ao lazer infantil, tipo “Playground”/Parquinhos,</w:t>
      </w:r>
      <w:r w:rsidR="00D10F6A" w:rsidRPr="00986FD7">
        <w:rPr>
          <w:sz w:val="24"/>
          <w:szCs w:val="24"/>
        </w:rPr>
        <w:t xml:space="preserve"> a fim de atender logradouros urbanos, escolas e creches municipais, , atendendo a demanda da </w:t>
      </w:r>
      <w:r w:rsidR="00D10F6A" w:rsidRPr="00986FD7">
        <w:rPr>
          <w:b/>
          <w:sz w:val="24"/>
          <w:szCs w:val="24"/>
        </w:rPr>
        <w:t>Secretaria de Turismo, Cultura, Esporte, Lazer e Desenvolvimento Econômico (STCELDE) e da Secretaria de Educação (SME)</w:t>
      </w:r>
      <w:r w:rsidR="00D10F6A" w:rsidRPr="00986FD7">
        <w:rPr>
          <w:sz w:val="24"/>
          <w:szCs w:val="24"/>
        </w:rPr>
        <w:t>- conforme especificações no Anexo I – Termo de Referência,</w:t>
      </w:r>
      <w:r w:rsidR="00D10F6A" w:rsidRPr="00986FD7">
        <w:rPr>
          <w:bCs/>
          <w:sz w:val="24"/>
          <w:szCs w:val="24"/>
        </w:rPr>
        <w:t xml:space="preserve"> do presente Edital.</w:t>
      </w:r>
    </w:p>
    <w:p w:rsidR="00DE3890" w:rsidRPr="00986FD7" w:rsidRDefault="00D10F6A" w:rsidP="00986FD7">
      <w:pPr>
        <w:spacing w:before="120" w:after="120"/>
        <w:jc w:val="both"/>
        <w:rPr>
          <w:sz w:val="24"/>
          <w:szCs w:val="24"/>
        </w:rPr>
      </w:pPr>
      <w:r w:rsidRPr="00986FD7">
        <w:rPr>
          <w:b/>
          <w:color w:val="000000" w:themeColor="text1"/>
          <w:sz w:val="24"/>
          <w:szCs w:val="24"/>
        </w:rPr>
        <w:t>2</w:t>
      </w:r>
      <w:r w:rsidR="00DE3890" w:rsidRPr="00986FD7">
        <w:rPr>
          <w:b/>
          <w:color w:val="000000" w:themeColor="text1"/>
          <w:sz w:val="24"/>
          <w:szCs w:val="24"/>
        </w:rPr>
        <w:t xml:space="preserve"> – DINÂMICA DE EXECUÇÃO E RECEBIMENTO DO CONTRATO</w:t>
      </w:r>
    </w:p>
    <w:p w:rsidR="00DE3890" w:rsidRPr="00986FD7" w:rsidRDefault="00DE3890" w:rsidP="00986FD7">
      <w:pPr>
        <w:spacing w:before="120" w:after="120"/>
        <w:jc w:val="both"/>
        <w:rPr>
          <w:b/>
          <w:color w:val="000000" w:themeColor="text1"/>
          <w:sz w:val="24"/>
          <w:szCs w:val="24"/>
          <w:u w:val="single"/>
        </w:rPr>
      </w:pPr>
      <w:r w:rsidRPr="00986FD7">
        <w:rPr>
          <w:b/>
          <w:color w:val="000000" w:themeColor="text1"/>
          <w:sz w:val="24"/>
          <w:szCs w:val="24"/>
          <w:u w:val="single"/>
        </w:rPr>
        <w:t>Vide termo de referência</w:t>
      </w:r>
    </w:p>
    <w:p w:rsidR="00DE3890" w:rsidRPr="00986FD7" w:rsidRDefault="00DE3890" w:rsidP="00986FD7">
      <w:pPr>
        <w:spacing w:before="120" w:after="120"/>
        <w:jc w:val="both"/>
        <w:rPr>
          <w:b/>
          <w:color w:val="FF0066"/>
          <w:sz w:val="24"/>
          <w:szCs w:val="24"/>
        </w:rPr>
      </w:pPr>
      <w:r w:rsidRPr="00986FD7">
        <w:rPr>
          <w:b/>
          <w:sz w:val="24"/>
          <w:szCs w:val="24"/>
        </w:rPr>
        <w:t>3 – PREÇO ESTIMADO PELA ADMINISTRAÇÃO</w:t>
      </w:r>
      <w:r w:rsidR="00986FD7">
        <w:rPr>
          <w:b/>
          <w:sz w:val="24"/>
          <w:szCs w:val="24"/>
        </w:rPr>
        <w:t xml:space="preserve"> </w:t>
      </w:r>
    </w:p>
    <w:p w:rsidR="00DE3890" w:rsidRPr="0042086A" w:rsidRDefault="00DE3890" w:rsidP="00986FD7">
      <w:pPr>
        <w:spacing w:before="120" w:after="120"/>
        <w:jc w:val="both"/>
        <w:rPr>
          <w:sz w:val="24"/>
          <w:szCs w:val="24"/>
        </w:rPr>
      </w:pPr>
      <w:r w:rsidRPr="0042086A">
        <w:rPr>
          <w:sz w:val="24"/>
          <w:szCs w:val="24"/>
        </w:rPr>
        <w:t>3.1 – O preço total estimado pela administração para a presente contratação é de</w:t>
      </w:r>
      <w:r w:rsidR="00DF2915">
        <w:rPr>
          <w:sz w:val="24"/>
          <w:szCs w:val="24"/>
        </w:rPr>
        <w:t xml:space="preserve"> </w:t>
      </w:r>
      <w:r w:rsidR="00DF2915" w:rsidRPr="00827BAE">
        <w:rPr>
          <w:b/>
          <w:i/>
          <w:sz w:val="24"/>
          <w:szCs w:val="24"/>
        </w:rPr>
        <w:t xml:space="preserve">R$ </w:t>
      </w:r>
      <w:r w:rsidR="00DF2915">
        <w:rPr>
          <w:b/>
          <w:i/>
          <w:sz w:val="24"/>
          <w:szCs w:val="24"/>
        </w:rPr>
        <w:t xml:space="preserve">892.692,54 </w:t>
      </w:r>
      <w:r w:rsidR="00DF2915">
        <w:rPr>
          <w:b/>
          <w:sz w:val="24"/>
          <w:szCs w:val="24"/>
        </w:rPr>
        <w:t>(</w:t>
      </w:r>
      <w:r w:rsidR="00DF2915" w:rsidRPr="00BA0DE9">
        <w:rPr>
          <w:b/>
          <w:sz w:val="24"/>
          <w:szCs w:val="24"/>
        </w:rPr>
        <w:t>Oitocentos e Noventa e Dois Mil e Seiscentos e Noventa e Dois Reais e Cinquenta e Quatro Centavos</w:t>
      </w:r>
      <w:r w:rsidR="00DF2915">
        <w:rPr>
          <w:b/>
          <w:sz w:val="24"/>
          <w:szCs w:val="24"/>
        </w:rPr>
        <w:t xml:space="preserve">  ).</w:t>
      </w:r>
      <w:r w:rsidR="005F4EB7" w:rsidRPr="0042086A">
        <w:rPr>
          <w:sz w:val="24"/>
          <w:szCs w:val="24"/>
        </w:rPr>
        <w:t>,</w:t>
      </w:r>
      <w:r w:rsidR="00FD056D" w:rsidRPr="0042086A">
        <w:rPr>
          <w:sz w:val="24"/>
          <w:szCs w:val="24"/>
        </w:rPr>
        <w:t xml:space="preserve"> </w:t>
      </w:r>
      <w:r w:rsidRPr="0042086A">
        <w:rPr>
          <w:sz w:val="24"/>
          <w:szCs w:val="24"/>
        </w:rPr>
        <w:t>conforme valores unitários constantes no item 3.2 do Edital.</w:t>
      </w:r>
    </w:p>
    <w:p w:rsidR="00DE3890" w:rsidRPr="00986FD7" w:rsidRDefault="00DE3890" w:rsidP="00986FD7">
      <w:pPr>
        <w:pStyle w:val="Cabealho"/>
        <w:tabs>
          <w:tab w:val="clear" w:pos="4419"/>
          <w:tab w:val="clear" w:pos="8838"/>
        </w:tabs>
        <w:spacing w:before="120" w:after="120"/>
        <w:jc w:val="both"/>
        <w:rPr>
          <w:bCs/>
          <w:color w:val="FF0066"/>
          <w:sz w:val="24"/>
          <w:szCs w:val="24"/>
          <w:lang w:val="pt-BR"/>
        </w:rPr>
      </w:pPr>
      <w:r w:rsidRPr="0042086A">
        <w:rPr>
          <w:bCs/>
          <w:sz w:val="24"/>
          <w:szCs w:val="24"/>
        </w:rPr>
        <w:t>3.2 –– PLANILHA</w:t>
      </w:r>
      <w:r w:rsidR="00DB587B" w:rsidRPr="0042086A">
        <w:rPr>
          <w:bCs/>
          <w:sz w:val="24"/>
          <w:szCs w:val="24"/>
          <w:lang w:val="pt-BR"/>
        </w:rPr>
        <w:t>S</w:t>
      </w:r>
      <w:r w:rsidRPr="0042086A">
        <w:rPr>
          <w:bCs/>
          <w:sz w:val="24"/>
          <w:szCs w:val="24"/>
        </w:rPr>
        <w:t xml:space="preserve"> DE CUSTO</w:t>
      </w:r>
      <w:r w:rsidR="00DB587B" w:rsidRPr="0042086A">
        <w:rPr>
          <w:bCs/>
          <w:sz w:val="24"/>
          <w:szCs w:val="24"/>
          <w:lang w:val="pt-BR"/>
        </w:rPr>
        <w:t>S</w:t>
      </w:r>
      <w:r w:rsidRPr="0042086A">
        <w:rPr>
          <w:bCs/>
          <w:sz w:val="24"/>
          <w:szCs w:val="24"/>
        </w:rPr>
        <w:t xml:space="preserve"> </w:t>
      </w:r>
    </w:p>
    <w:tbl>
      <w:tblPr>
        <w:tblpPr w:leftFromText="141" w:rightFromText="141" w:vertAnchor="text" w:horzAnchor="margin" w:tblpXSpec="center" w:tblpY="358"/>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3186"/>
        <w:gridCol w:w="1275"/>
        <w:gridCol w:w="993"/>
        <w:gridCol w:w="1701"/>
        <w:gridCol w:w="1134"/>
        <w:gridCol w:w="1134"/>
      </w:tblGrid>
      <w:tr w:rsidR="00D10F6A" w:rsidRPr="00986FD7" w:rsidTr="00986FD7">
        <w:tc>
          <w:tcPr>
            <w:tcW w:w="750" w:type="dxa"/>
            <w:shd w:val="clear" w:color="auto" w:fill="B4C6E7"/>
            <w:vAlign w:val="center"/>
          </w:tcPr>
          <w:p w:rsidR="00D10F6A" w:rsidRPr="00986FD7" w:rsidRDefault="00D10F6A" w:rsidP="00986FD7">
            <w:pPr>
              <w:jc w:val="center"/>
              <w:rPr>
                <w:b/>
                <w:sz w:val="20"/>
              </w:rPr>
            </w:pPr>
            <w:r w:rsidRPr="00986FD7">
              <w:rPr>
                <w:b/>
                <w:sz w:val="20"/>
              </w:rPr>
              <w:t>ITEM</w:t>
            </w:r>
          </w:p>
        </w:tc>
        <w:tc>
          <w:tcPr>
            <w:tcW w:w="3186" w:type="dxa"/>
            <w:shd w:val="clear" w:color="auto" w:fill="B4C6E7"/>
            <w:vAlign w:val="center"/>
          </w:tcPr>
          <w:p w:rsidR="00D10F6A" w:rsidRPr="00986FD7" w:rsidRDefault="00D10F6A" w:rsidP="00986FD7">
            <w:pPr>
              <w:jc w:val="center"/>
              <w:rPr>
                <w:b/>
                <w:sz w:val="20"/>
              </w:rPr>
            </w:pPr>
            <w:r w:rsidRPr="00986FD7">
              <w:rPr>
                <w:b/>
                <w:sz w:val="20"/>
              </w:rPr>
              <w:t>DESCRIÇÃO/ESPECIFICAÇÃO</w:t>
            </w:r>
          </w:p>
        </w:tc>
        <w:tc>
          <w:tcPr>
            <w:tcW w:w="1275" w:type="dxa"/>
            <w:shd w:val="clear" w:color="auto" w:fill="B4C6E7"/>
            <w:vAlign w:val="center"/>
          </w:tcPr>
          <w:p w:rsidR="00D10F6A" w:rsidRPr="00986FD7" w:rsidRDefault="00D10F6A" w:rsidP="00986FD7">
            <w:pPr>
              <w:jc w:val="center"/>
              <w:rPr>
                <w:b/>
                <w:sz w:val="20"/>
              </w:rPr>
            </w:pPr>
            <w:r w:rsidRPr="00986FD7">
              <w:rPr>
                <w:b/>
                <w:sz w:val="20"/>
              </w:rPr>
              <w:t>UNIDADE DE MEDIDA</w:t>
            </w:r>
          </w:p>
        </w:tc>
        <w:tc>
          <w:tcPr>
            <w:tcW w:w="993" w:type="dxa"/>
            <w:shd w:val="clear" w:color="auto" w:fill="B4C6E7"/>
            <w:vAlign w:val="center"/>
          </w:tcPr>
          <w:p w:rsidR="00D10F6A" w:rsidRPr="00986FD7" w:rsidRDefault="00D10F6A" w:rsidP="00986FD7">
            <w:pPr>
              <w:jc w:val="center"/>
              <w:rPr>
                <w:b/>
                <w:sz w:val="20"/>
              </w:rPr>
            </w:pPr>
            <w:r w:rsidRPr="00986FD7">
              <w:rPr>
                <w:b/>
                <w:sz w:val="20"/>
              </w:rPr>
              <w:t>QUANT.</w:t>
            </w:r>
          </w:p>
        </w:tc>
        <w:tc>
          <w:tcPr>
            <w:tcW w:w="1701" w:type="dxa"/>
            <w:shd w:val="clear" w:color="auto" w:fill="B4C6E7"/>
          </w:tcPr>
          <w:p w:rsidR="00D10F6A" w:rsidRPr="00986FD7" w:rsidRDefault="00D10F6A" w:rsidP="00986FD7">
            <w:pPr>
              <w:jc w:val="center"/>
              <w:rPr>
                <w:b/>
                <w:sz w:val="20"/>
              </w:rPr>
            </w:pPr>
            <w:r w:rsidRPr="00986FD7">
              <w:rPr>
                <w:b/>
                <w:sz w:val="20"/>
              </w:rPr>
              <w:t>SEC. SOLICITANTE</w:t>
            </w:r>
          </w:p>
        </w:tc>
        <w:tc>
          <w:tcPr>
            <w:tcW w:w="1134" w:type="dxa"/>
            <w:shd w:val="clear" w:color="auto" w:fill="B4C6E7"/>
          </w:tcPr>
          <w:p w:rsidR="00D10F6A" w:rsidRPr="00986FD7" w:rsidRDefault="00D10F6A" w:rsidP="00986FD7">
            <w:pPr>
              <w:jc w:val="center"/>
              <w:rPr>
                <w:b/>
                <w:sz w:val="20"/>
              </w:rPr>
            </w:pPr>
            <w:r w:rsidRPr="00986FD7">
              <w:rPr>
                <w:b/>
                <w:sz w:val="20"/>
              </w:rPr>
              <w:t xml:space="preserve">Valor </w:t>
            </w:r>
          </w:p>
          <w:p w:rsidR="00D10F6A" w:rsidRPr="00986FD7" w:rsidRDefault="00D10F6A" w:rsidP="00986FD7">
            <w:pPr>
              <w:jc w:val="center"/>
              <w:rPr>
                <w:b/>
                <w:sz w:val="20"/>
              </w:rPr>
            </w:pPr>
            <w:r w:rsidRPr="00986FD7">
              <w:rPr>
                <w:b/>
                <w:sz w:val="20"/>
              </w:rPr>
              <w:t>Unitário</w:t>
            </w:r>
          </w:p>
          <w:p w:rsidR="00D10F6A" w:rsidRPr="00986FD7" w:rsidRDefault="00D10F6A" w:rsidP="00986FD7">
            <w:pPr>
              <w:jc w:val="center"/>
              <w:rPr>
                <w:b/>
                <w:sz w:val="20"/>
              </w:rPr>
            </w:pPr>
            <w:r w:rsidRPr="00986FD7">
              <w:rPr>
                <w:b/>
                <w:sz w:val="20"/>
              </w:rPr>
              <w:t>R$</w:t>
            </w:r>
          </w:p>
        </w:tc>
        <w:tc>
          <w:tcPr>
            <w:tcW w:w="1134" w:type="dxa"/>
            <w:shd w:val="clear" w:color="auto" w:fill="B4C6E7"/>
          </w:tcPr>
          <w:p w:rsidR="00D10F6A" w:rsidRPr="00986FD7" w:rsidRDefault="00D10F6A" w:rsidP="00986FD7">
            <w:pPr>
              <w:jc w:val="center"/>
              <w:rPr>
                <w:b/>
                <w:sz w:val="20"/>
              </w:rPr>
            </w:pPr>
            <w:r w:rsidRPr="00986FD7">
              <w:rPr>
                <w:b/>
                <w:sz w:val="20"/>
              </w:rPr>
              <w:t xml:space="preserve">Valor </w:t>
            </w:r>
            <w:r w:rsidR="00986FD7" w:rsidRPr="00986FD7">
              <w:rPr>
                <w:b/>
                <w:sz w:val="20"/>
              </w:rPr>
              <w:t>Tot</w:t>
            </w:r>
            <w:r w:rsidRPr="00986FD7">
              <w:rPr>
                <w:b/>
                <w:sz w:val="20"/>
              </w:rPr>
              <w:t>al</w:t>
            </w:r>
          </w:p>
          <w:p w:rsidR="00D10F6A" w:rsidRPr="00986FD7" w:rsidRDefault="00D10F6A" w:rsidP="00986FD7">
            <w:pPr>
              <w:jc w:val="center"/>
              <w:rPr>
                <w:b/>
                <w:sz w:val="20"/>
              </w:rPr>
            </w:pPr>
            <w:r w:rsidRPr="00986FD7">
              <w:rPr>
                <w:b/>
                <w:sz w:val="20"/>
              </w:rPr>
              <w:t>R$</w:t>
            </w:r>
          </w:p>
        </w:tc>
      </w:tr>
      <w:tr w:rsidR="00D10F6A" w:rsidRPr="00986FD7" w:rsidTr="00986FD7">
        <w:tc>
          <w:tcPr>
            <w:tcW w:w="750" w:type="dxa"/>
          </w:tcPr>
          <w:p w:rsidR="00D10F6A" w:rsidRPr="00986FD7" w:rsidRDefault="00D10F6A" w:rsidP="00986FD7">
            <w:pPr>
              <w:jc w:val="center"/>
              <w:rPr>
                <w:b/>
                <w:sz w:val="20"/>
              </w:rPr>
            </w:pPr>
            <w:r w:rsidRPr="00986FD7">
              <w:rPr>
                <w:b/>
                <w:sz w:val="20"/>
              </w:rPr>
              <w:t>01</w:t>
            </w:r>
          </w:p>
        </w:tc>
        <w:tc>
          <w:tcPr>
            <w:tcW w:w="3186" w:type="dxa"/>
          </w:tcPr>
          <w:p w:rsidR="00D10F6A" w:rsidRPr="00986FD7" w:rsidRDefault="00D10F6A" w:rsidP="00986FD7">
            <w:pPr>
              <w:shd w:val="clear" w:color="auto" w:fill="FFFFFF"/>
              <w:ind w:right="225"/>
              <w:jc w:val="both"/>
              <w:outlineLvl w:val="0"/>
              <w:rPr>
                <w:b/>
                <w:sz w:val="20"/>
              </w:rPr>
            </w:pPr>
            <w:r w:rsidRPr="00986FD7">
              <w:rPr>
                <w:b/>
                <w:sz w:val="20"/>
              </w:rPr>
              <w:t>PLAYROUNG GRANDE</w:t>
            </w:r>
          </w:p>
          <w:p w:rsidR="00D10F6A" w:rsidRPr="00986FD7" w:rsidRDefault="00D10F6A" w:rsidP="00986FD7">
            <w:pPr>
              <w:shd w:val="clear" w:color="auto" w:fill="FFFFFF"/>
              <w:ind w:right="225"/>
              <w:jc w:val="both"/>
              <w:outlineLvl w:val="0"/>
              <w:rPr>
                <w:sz w:val="20"/>
              </w:rPr>
            </w:pPr>
            <w:r w:rsidRPr="00986FD7">
              <w:rPr>
                <w:sz w:val="20"/>
              </w:rPr>
              <w:t>Composição:</w:t>
            </w:r>
          </w:p>
          <w:p w:rsidR="00D10F6A" w:rsidRPr="00986FD7" w:rsidRDefault="00D10F6A" w:rsidP="00986FD7">
            <w:pPr>
              <w:shd w:val="clear" w:color="auto" w:fill="FFFFFF"/>
              <w:ind w:right="225"/>
              <w:jc w:val="both"/>
              <w:outlineLvl w:val="0"/>
              <w:rPr>
                <w:sz w:val="20"/>
              </w:rPr>
            </w:pPr>
            <w:r w:rsidRPr="00986FD7">
              <w:rPr>
                <w:sz w:val="20"/>
              </w:rPr>
              <w:t>- Uma trave com dois balanços simples em corrente, encosto e assento em tábua: 3 x 2,5m;</w:t>
            </w:r>
          </w:p>
          <w:p w:rsidR="00D10F6A" w:rsidRPr="00986FD7" w:rsidRDefault="00D10F6A" w:rsidP="00986FD7">
            <w:pPr>
              <w:shd w:val="clear" w:color="auto" w:fill="FFFFFF"/>
              <w:ind w:right="225"/>
              <w:jc w:val="both"/>
              <w:outlineLvl w:val="0"/>
              <w:rPr>
                <w:sz w:val="20"/>
              </w:rPr>
            </w:pPr>
            <w:r w:rsidRPr="00986FD7">
              <w:rPr>
                <w:sz w:val="20"/>
              </w:rPr>
              <w:t xml:space="preserve">- Plataforma elevada com </w:t>
            </w:r>
            <w:r w:rsidRPr="00986FD7">
              <w:rPr>
                <w:sz w:val="20"/>
              </w:rPr>
              <w:lastRenderedPageBreak/>
              <w:t>cobertura tipo telhado casinha: 4 x 3m;</w:t>
            </w:r>
          </w:p>
          <w:p w:rsidR="00D10F6A" w:rsidRPr="00986FD7" w:rsidRDefault="00D10F6A" w:rsidP="00986FD7">
            <w:pPr>
              <w:shd w:val="clear" w:color="auto" w:fill="FFFFFF"/>
              <w:ind w:right="225"/>
              <w:jc w:val="both"/>
              <w:outlineLvl w:val="0"/>
              <w:rPr>
                <w:sz w:val="20"/>
              </w:rPr>
            </w:pPr>
            <w:r w:rsidRPr="00986FD7">
              <w:rPr>
                <w:sz w:val="20"/>
              </w:rPr>
              <w:t>- Com um escorregador lateral em madeira nobre polida: 2,5 x 0,6m;</w:t>
            </w:r>
          </w:p>
          <w:p w:rsidR="00D10F6A" w:rsidRPr="00986FD7" w:rsidRDefault="00D10F6A" w:rsidP="00986FD7">
            <w:pPr>
              <w:shd w:val="clear" w:color="auto" w:fill="FFFFFF"/>
              <w:ind w:right="225"/>
              <w:jc w:val="both"/>
              <w:outlineLvl w:val="0"/>
              <w:rPr>
                <w:sz w:val="20"/>
              </w:rPr>
            </w:pPr>
            <w:r w:rsidRPr="00986FD7">
              <w:rPr>
                <w:sz w:val="20"/>
              </w:rPr>
              <w:t>- Uma ponte Pênsil articulada em cabo de aço com pisoe peças de madeira e corrimãos de madeira; 3,5 x 1,2m;</w:t>
            </w:r>
          </w:p>
          <w:p w:rsidR="00D10F6A" w:rsidRPr="00986FD7" w:rsidRDefault="00D10F6A" w:rsidP="00986FD7">
            <w:pPr>
              <w:shd w:val="clear" w:color="auto" w:fill="FFFFFF"/>
              <w:ind w:right="225"/>
              <w:jc w:val="both"/>
              <w:outlineLvl w:val="0"/>
              <w:rPr>
                <w:sz w:val="20"/>
              </w:rPr>
            </w:pPr>
            <w:r w:rsidRPr="00986FD7">
              <w:rPr>
                <w:sz w:val="20"/>
              </w:rPr>
              <w:t>- Segunda Plataforma elevada sem cobertura; 4 x 3m;</w:t>
            </w:r>
          </w:p>
          <w:p w:rsidR="00D10F6A" w:rsidRPr="00986FD7" w:rsidRDefault="00D10F6A" w:rsidP="00986FD7">
            <w:pPr>
              <w:shd w:val="clear" w:color="auto" w:fill="FFFFFF"/>
              <w:ind w:right="225"/>
              <w:jc w:val="both"/>
              <w:outlineLvl w:val="0"/>
              <w:rPr>
                <w:sz w:val="20"/>
              </w:rPr>
            </w:pPr>
            <w:r w:rsidRPr="00986FD7">
              <w:rPr>
                <w:sz w:val="20"/>
              </w:rPr>
              <w:t>- Com corrimãos;</w:t>
            </w:r>
          </w:p>
          <w:p w:rsidR="00D10F6A" w:rsidRPr="00986FD7" w:rsidRDefault="00D10F6A" w:rsidP="00986FD7">
            <w:pPr>
              <w:shd w:val="clear" w:color="auto" w:fill="FFFFFF"/>
              <w:ind w:right="225"/>
              <w:jc w:val="both"/>
              <w:outlineLvl w:val="0"/>
              <w:rPr>
                <w:sz w:val="20"/>
              </w:rPr>
            </w:pPr>
            <w:r w:rsidRPr="00986FD7">
              <w:rPr>
                <w:sz w:val="20"/>
              </w:rPr>
              <w:t>- Com um painel lateral de madeira e pequenos apoios para escalada;</w:t>
            </w:r>
          </w:p>
          <w:p w:rsidR="00D10F6A" w:rsidRPr="00986FD7" w:rsidRDefault="00D10F6A" w:rsidP="00986FD7">
            <w:pPr>
              <w:shd w:val="clear" w:color="auto" w:fill="FFFFFF"/>
              <w:ind w:right="225"/>
              <w:jc w:val="both"/>
              <w:outlineLvl w:val="0"/>
              <w:rPr>
                <w:sz w:val="20"/>
              </w:rPr>
            </w:pPr>
            <w:r w:rsidRPr="00986FD7">
              <w:rPr>
                <w:sz w:val="20"/>
              </w:rPr>
              <w:t>- Com um painel lateral em cordas trançadas para escalada;</w:t>
            </w:r>
          </w:p>
          <w:p w:rsidR="00D10F6A" w:rsidRPr="00986FD7" w:rsidRDefault="00D10F6A" w:rsidP="00986FD7">
            <w:pPr>
              <w:shd w:val="clear" w:color="auto" w:fill="FFFFFF"/>
              <w:ind w:right="225"/>
              <w:jc w:val="both"/>
              <w:outlineLvl w:val="0"/>
              <w:rPr>
                <w:sz w:val="20"/>
              </w:rPr>
            </w:pPr>
            <w:r w:rsidRPr="00986FD7">
              <w:rPr>
                <w:sz w:val="20"/>
              </w:rPr>
              <w:t>- Uma trave com dois balanços articulados tipo cavalinho: 3 x 2m;</w:t>
            </w:r>
          </w:p>
          <w:p w:rsidR="00D10F6A" w:rsidRPr="00986FD7" w:rsidRDefault="00D10F6A" w:rsidP="00986FD7">
            <w:pPr>
              <w:shd w:val="clear" w:color="auto" w:fill="FFFFFF"/>
              <w:ind w:right="225"/>
              <w:jc w:val="both"/>
              <w:outlineLvl w:val="0"/>
              <w:rPr>
                <w:sz w:val="20"/>
              </w:rPr>
            </w:pPr>
            <w:r w:rsidRPr="00986FD7">
              <w:rPr>
                <w:sz w:val="20"/>
              </w:rPr>
              <w:t>Em conformidade com a Norma ABNT NBR 16.071/2012.</w:t>
            </w:r>
          </w:p>
        </w:tc>
        <w:tc>
          <w:tcPr>
            <w:tcW w:w="1275" w:type="dxa"/>
          </w:tcPr>
          <w:p w:rsidR="00D10F6A" w:rsidRPr="00986FD7" w:rsidRDefault="00D10F6A" w:rsidP="00986FD7">
            <w:pPr>
              <w:jc w:val="center"/>
              <w:rPr>
                <w:sz w:val="20"/>
              </w:rPr>
            </w:pPr>
            <w:r w:rsidRPr="00986FD7">
              <w:rPr>
                <w:sz w:val="20"/>
              </w:rPr>
              <w:lastRenderedPageBreak/>
              <w:t>UNIDADE</w:t>
            </w:r>
          </w:p>
        </w:tc>
        <w:tc>
          <w:tcPr>
            <w:tcW w:w="993" w:type="dxa"/>
          </w:tcPr>
          <w:p w:rsidR="00D10F6A" w:rsidRPr="00986FD7" w:rsidRDefault="00D10F6A" w:rsidP="00986FD7">
            <w:pPr>
              <w:jc w:val="center"/>
              <w:rPr>
                <w:sz w:val="20"/>
              </w:rPr>
            </w:pPr>
            <w:r w:rsidRPr="00986FD7">
              <w:rPr>
                <w:sz w:val="20"/>
              </w:rPr>
              <w:t>01</w:t>
            </w:r>
          </w:p>
        </w:tc>
        <w:tc>
          <w:tcPr>
            <w:tcW w:w="1701" w:type="dxa"/>
          </w:tcPr>
          <w:p w:rsidR="00D10F6A" w:rsidRPr="00986FD7" w:rsidRDefault="00D10F6A" w:rsidP="00986FD7">
            <w:pPr>
              <w:jc w:val="center"/>
              <w:rPr>
                <w:sz w:val="20"/>
              </w:rPr>
            </w:pPr>
            <w:r w:rsidRPr="00986FD7">
              <w:rPr>
                <w:sz w:val="20"/>
              </w:rPr>
              <w:t>STCELDE</w:t>
            </w:r>
          </w:p>
        </w:tc>
        <w:tc>
          <w:tcPr>
            <w:tcW w:w="1134" w:type="dxa"/>
          </w:tcPr>
          <w:p w:rsidR="00D10F6A" w:rsidRPr="00986FD7" w:rsidRDefault="00F35628" w:rsidP="00986FD7">
            <w:pPr>
              <w:jc w:val="center"/>
              <w:rPr>
                <w:sz w:val="20"/>
              </w:rPr>
            </w:pPr>
            <w:r>
              <w:rPr>
                <w:sz w:val="20"/>
              </w:rPr>
              <w:t>8.912,47</w:t>
            </w:r>
          </w:p>
        </w:tc>
        <w:tc>
          <w:tcPr>
            <w:tcW w:w="1134" w:type="dxa"/>
          </w:tcPr>
          <w:p w:rsidR="00D10F6A" w:rsidRPr="00986FD7" w:rsidRDefault="00F35628" w:rsidP="00986FD7">
            <w:pPr>
              <w:jc w:val="center"/>
              <w:rPr>
                <w:sz w:val="20"/>
              </w:rPr>
            </w:pPr>
            <w:r>
              <w:rPr>
                <w:sz w:val="20"/>
              </w:rPr>
              <w:t>8.912,47</w:t>
            </w:r>
          </w:p>
        </w:tc>
      </w:tr>
      <w:tr w:rsidR="00D10F6A" w:rsidRPr="00986FD7" w:rsidTr="00986FD7">
        <w:tc>
          <w:tcPr>
            <w:tcW w:w="750" w:type="dxa"/>
          </w:tcPr>
          <w:p w:rsidR="00D10F6A" w:rsidRPr="00986FD7" w:rsidRDefault="00D10F6A" w:rsidP="00986FD7">
            <w:pPr>
              <w:jc w:val="center"/>
              <w:rPr>
                <w:b/>
                <w:sz w:val="20"/>
              </w:rPr>
            </w:pPr>
            <w:r w:rsidRPr="00986FD7">
              <w:rPr>
                <w:b/>
                <w:sz w:val="20"/>
              </w:rPr>
              <w:lastRenderedPageBreak/>
              <w:t>02</w:t>
            </w:r>
          </w:p>
        </w:tc>
        <w:tc>
          <w:tcPr>
            <w:tcW w:w="3186" w:type="dxa"/>
          </w:tcPr>
          <w:p w:rsidR="00D10F6A" w:rsidRPr="00986FD7" w:rsidRDefault="00D10F6A" w:rsidP="00986FD7">
            <w:pPr>
              <w:shd w:val="clear" w:color="auto" w:fill="FFFFFF"/>
              <w:ind w:right="225"/>
              <w:jc w:val="both"/>
              <w:outlineLvl w:val="0"/>
              <w:rPr>
                <w:b/>
                <w:bCs/>
                <w:kern w:val="36"/>
                <w:sz w:val="20"/>
              </w:rPr>
            </w:pPr>
            <w:r w:rsidRPr="00986FD7">
              <w:rPr>
                <w:b/>
                <w:bCs/>
                <w:kern w:val="36"/>
                <w:sz w:val="20"/>
              </w:rPr>
              <w:t>PLAYGROUND MÉDIO</w:t>
            </w:r>
          </w:p>
          <w:p w:rsidR="00D10F6A" w:rsidRPr="00986FD7" w:rsidRDefault="00D10F6A" w:rsidP="00986FD7">
            <w:pPr>
              <w:shd w:val="clear" w:color="auto" w:fill="FFFFFF"/>
              <w:ind w:right="225"/>
              <w:jc w:val="both"/>
              <w:outlineLvl w:val="0"/>
              <w:rPr>
                <w:bCs/>
                <w:kern w:val="36"/>
                <w:sz w:val="20"/>
              </w:rPr>
            </w:pPr>
            <w:r w:rsidRPr="00986FD7">
              <w:rPr>
                <w:bCs/>
                <w:kern w:val="36"/>
                <w:sz w:val="20"/>
              </w:rPr>
              <w:t>Composição:</w:t>
            </w:r>
          </w:p>
          <w:p w:rsidR="00D10F6A" w:rsidRPr="00986FD7" w:rsidRDefault="00D10F6A" w:rsidP="00986FD7">
            <w:pPr>
              <w:shd w:val="clear" w:color="auto" w:fill="FFFFFF"/>
              <w:ind w:right="225"/>
              <w:jc w:val="both"/>
              <w:outlineLvl w:val="0"/>
              <w:rPr>
                <w:bCs/>
                <w:kern w:val="36"/>
                <w:sz w:val="20"/>
              </w:rPr>
            </w:pPr>
            <w:r w:rsidRPr="00986FD7">
              <w:rPr>
                <w:bCs/>
                <w:kern w:val="36"/>
                <w:sz w:val="20"/>
              </w:rPr>
              <w:t>- Uma trave com dois balanços simples em corrente, encosto e assento em tábua: 3 x 2,5m;</w:t>
            </w:r>
          </w:p>
          <w:p w:rsidR="00D10F6A" w:rsidRPr="00986FD7" w:rsidRDefault="00D10F6A" w:rsidP="00986FD7">
            <w:pPr>
              <w:shd w:val="clear" w:color="auto" w:fill="FFFFFF"/>
              <w:ind w:right="225"/>
              <w:jc w:val="both"/>
              <w:outlineLvl w:val="0"/>
              <w:rPr>
                <w:bCs/>
                <w:kern w:val="36"/>
                <w:sz w:val="20"/>
              </w:rPr>
            </w:pPr>
            <w:r w:rsidRPr="00986FD7">
              <w:rPr>
                <w:bCs/>
                <w:kern w:val="36"/>
                <w:sz w:val="20"/>
              </w:rPr>
              <w:t>- Plataforma elevada com cobertura tipo telhado casinha:4 x 3m;</w:t>
            </w:r>
          </w:p>
          <w:p w:rsidR="00D10F6A" w:rsidRPr="00986FD7" w:rsidRDefault="00D10F6A" w:rsidP="00986FD7">
            <w:pPr>
              <w:shd w:val="clear" w:color="auto" w:fill="FFFFFF"/>
              <w:ind w:right="225"/>
              <w:jc w:val="both"/>
              <w:outlineLvl w:val="0"/>
              <w:rPr>
                <w:bCs/>
                <w:kern w:val="36"/>
                <w:sz w:val="20"/>
              </w:rPr>
            </w:pPr>
            <w:r w:rsidRPr="00986FD7">
              <w:rPr>
                <w:bCs/>
                <w:kern w:val="36"/>
                <w:sz w:val="20"/>
              </w:rPr>
              <w:t>- Com corrimãos;</w:t>
            </w:r>
          </w:p>
          <w:p w:rsidR="00D10F6A" w:rsidRPr="00986FD7" w:rsidRDefault="00D10F6A" w:rsidP="00986FD7">
            <w:pPr>
              <w:shd w:val="clear" w:color="auto" w:fill="FFFFFF"/>
              <w:ind w:right="225"/>
              <w:jc w:val="both"/>
              <w:outlineLvl w:val="0"/>
              <w:rPr>
                <w:bCs/>
                <w:kern w:val="36"/>
                <w:sz w:val="20"/>
              </w:rPr>
            </w:pPr>
            <w:r w:rsidRPr="00986FD7">
              <w:rPr>
                <w:bCs/>
                <w:kern w:val="36"/>
                <w:sz w:val="20"/>
              </w:rPr>
              <w:t>- Com um painel lateral em cordas trançadas para escalada;</w:t>
            </w:r>
          </w:p>
          <w:p w:rsidR="00D10F6A" w:rsidRPr="00986FD7" w:rsidRDefault="00D10F6A" w:rsidP="00986FD7">
            <w:pPr>
              <w:shd w:val="clear" w:color="auto" w:fill="FFFFFF"/>
              <w:ind w:right="225"/>
              <w:jc w:val="both"/>
              <w:outlineLvl w:val="0"/>
              <w:rPr>
                <w:bCs/>
                <w:kern w:val="36"/>
                <w:sz w:val="20"/>
              </w:rPr>
            </w:pPr>
            <w:r w:rsidRPr="00986FD7">
              <w:rPr>
                <w:bCs/>
                <w:kern w:val="36"/>
                <w:sz w:val="20"/>
              </w:rPr>
              <w:t>- Com um escorregador lateral em madeira nobre polida;</w:t>
            </w:r>
          </w:p>
          <w:p w:rsidR="00D10F6A" w:rsidRPr="00986FD7" w:rsidRDefault="00D10F6A" w:rsidP="00986FD7">
            <w:pPr>
              <w:shd w:val="clear" w:color="auto" w:fill="FFFFFF"/>
              <w:ind w:right="225"/>
              <w:jc w:val="both"/>
              <w:outlineLvl w:val="0"/>
              <w:rPr>
                <w:bCs/>
                <w:kern w:val="36"/>
                <w:sz w:val="20"/>
              </w:rPr>
            </w:pPr>
            <w:r w:rsidRPr="00986FD7">
              <w:rPr>
                <w:bCs/>
                <w:kern w:val="36"/>
                <w:sz w:val="20"/>
              </w:rPr>
              <w:t>- Uma trave com dois balanços articulados tipo cavalinho: 3 x 2m;</w:t>
            </w:r>
          </w:p>
          <w:p w:rsidR="00D10F6A" w:rsidRPr="00986FD7" w:rsidRDefault="00D10F6A" w:rsidP="00986FD7">
            <w:pPr>
              <w:shd w:val="clear" w:color="auto" w:fill="FFFFFF"/>
              <w:ind w:right="225"/>
              <w:jc w:val="both"/>
              <w:outlineLvl w:val="0"/>
              <w:rPr>
                <w:bCs/>
                <w:kern w:val="36"/>
                <w:sz w:val="20"/>
              </w:rPr>
            </w:pPr>
            <w:r w:rsidRPr="00986FD7">
              <w:rPr>
                <w:bCs/>
                <w:kern w:val="36"/>
                <w:sz w:val="20"/>
              </w:rPr>
              <w:t>Em conformidade com a norma ABNT NBR 16.071/2012.</w:t>
            </w:r>
          </w:p>
        </w:tc>
        <w:tc>
          <w:tcPr>
            <w:tcW w:w="1275" w:type="dxa"/>
          </w:tcPr>
          <w:p w:rsidR="00D10F6A" w:rsidRPr="00986FD7" w:rsidRDefault="00D10F6A" w:rsidP="00986FD7">
            <w:pPr>
              <w:jc w:val="center"/>
              <w:rPr>
                <w:sz w:val="20"/>
              </w:rPr>
            </w:pPr>
            <w:r w:rsidRPr="00986FD7">
              <w:rPr>
                <w:sz w:val="20"/>
              </w:rPr>
              <w:t>UNIDADE</w:t>
            </w:r>
          </w:p>
        </w:tc>
        <w:tc>
          <w:tcPr>
            <w:tcW w:w="993" w:type="dxa"/>
          </w:tcPr>
          <w:p w:rsidR="00D10F6A" w:rsidRPr="00986FD7" w:rsidRDefault="00D10F6A" w:rsidP="00986FD7">
            <w:pPr>
              <w:jc w:val="center"/>
              <w:rPr>
                <w:sz w:val="20"/>
              </w:rPr>
            </w:pPr>
            <w:r w:rsidRPr="00986FD7">
              <w:rPr>
                <w:sz w:val="20"/>
              </w:rPr>
              <w:t>07</w:t>
            </w:r>
          </w:p>
        </w:tc>
        <w:tc>
          <w:tcPr>
            <w:tcW w:w="1701" w:type="dxa"/>
          </w:tcPr>
          <w:p w:rsidR="00D10F6A" w:rsidRPr="00986FD7" w:rsidRDefault="00D10F6A" w:rsidP="00986FD7">
            <w:pPr>
              <w:jc w:val="center"/>
              <w:rPr>
                <w:sz w:val="20"/>
              </w:rPr>
            </w:pPr>
            <w:r w:rsidRPr="00986FD7">
              <w:rPr>
                <w:sz w:val="20"/>
              </w:rPr>
              <w:t>STCELDE</w:t>
            </w:r>
          </w:p>
        </w:tc>
        <w:tc>
          <w:tcPr>
            <w:tcW w:w="1134" w:type="dxa"/>
          </w:tcPr>
          <w:p w:rsidR="00D10F6A" w:rsidRPr="00986FD7" w:rsidRDefault="00F35628" w:rsidP="00986FD7">
            <w:pPr>
              <w:jc w:val="center"/>
              <w:rPr>
                <w:sz w:val="20"/>
              </w:rPr>
            </w:pPr>
            <w:r>
              <w:rPr>
                <w:sz w:val="20"/>
              </w:rPr>
              <w:t>8.479,48</w:t>
            </w:r>
          </w:p>
        </w:tc>
        <w:tc>
          <w:tcPr>
            <w:tcW w:w="1134" w:type="dxa"/>
          </w:tcPr>
          <w:p w:rsidR="00D10F6A" w:rsidRPr="00986FD7" w:rsidRDefault="00F35628" w:rsidP="00986FD7">
            <w:pPr>
              <w:jc w:val="center"/>
              <w:rPr>
                <w:sz w:val="20"/>
              </w:rPr>
            </w:pPr>
            <w:r>
              <w:rPr>
                <w:sz w:val="20"/>
              </w:rPr>
              <w:t>59.356,36</w:t>
            </w:r>
          </w:p>
        </w:tc>
      </w:tr>
      <w:tr w:rsidR="00D10F6A" w:rsidRPr="00986FD7" w:rsidTr="00986FD7">
        <w:tc>
          <w:tcPr>
            <w:tcW w:w="750" w:type="dxa"/>
          </w:tcPr>
          <w:p w:rsidR="00D10F6A" w:rsidRPr="00986FD7" w:rsidRDefault="00D10F6A" w:rsidP="00986FD7">
            <w:pPr>
              <w:jc w:val="center"/>
              <w:rPr>
                <w:b/>
                <w:sz w:val="20"/>
              </w:rPr>
            </w:pPr>
            <w:r w:rsidRPr="00986FD7">
              <w:rPr>
                <w:b/>
                <w:sz w:val="20"/>
              </w:rPr>
              <w:t>03</w:t>
            </w:r>
          </w:p>
        </w:tc>
        <w:tc>
          <w:tcPr>
            <w:tcW w:w="3186" w:type="dxa"/>
          </w:tcPr>
          <w:p w:rsidR="00D10F6A" w:rsidRPr="00986FD7" w:rsidRDefault="00D10F6A" w:rsidP="00986FD7">
            <w:pPr>
              <w:shd w:val="clear" w:color="auto" w:fill="FFFFFF"/>
              <w:ind w:right="225"/>
              <w:jc w:val="both"/>
              <w:outlineLvl w:val="0"/>
              <w:rPr>
                <w:b/>
                <w:bCs/>
                <w:kern w:val="36"/>
                <w:sz w:val="20"/>
              </w:rPr>
            </w:pPr>
            <w:r w:rsidRPr="00986FD7">
              <w:rPr>
                <w:b/>
                <w:bCs/>
                <w:kern w:val="36"/>
                <w:sz w:val="20"/>
              </w:rPr>
              <w:t>PLAYGROUND PEQUENO</w:t>
            </w:r>
          </w:p>
          <w:p w:rsidR="00D10F6A" w:rsidRPr="00986FD7" w:rsidRDefault="00D10F6A" w:rsidP="00986FD7">
            <w:pPr>
              <w:shd w:val="clear" w:color="auto" w:fill="FFFFFF"/>
              <w:ind w:right="225"/>
              <w:jc w:val="both"/>
              <w:outlineLvl w:val="0"/>
              <w:rPr>
                <w:bCs/>
                <w:kern w:val="36"/>
                <w:sz w:val="20"/>
              </w:rPr>
            </w:pPr>
            <w:r w:rsidRPr="00986FD7">
              <w:rPr>
                <w:bCs/>
                <w:kern w:val="36"/>
                <w:sz w:val="20"/>
              </w:rPr>
              <w:t>Composição:</w:t>
            </w:r>
          </w:p>
          <w:p w:rsidR="00D10F6A" w:rsidRPr="00986FD7" w:rsidRDefault="00D10F6A" w:rsidP="00986FD7">
            <w:pPr>
              <w:shd w:val="clear" w:color="auto" w:fill="FFFFFF"/>
              <w:ind w:right="225"/>
              <w:jc w:val="both"/>
              <w:outlineLvl w:val="0"/>
              <w:rPr>
                <w:bCs/>
                <w:kern w:val="36"/>
                <w:sz w:val="20"/>
              </w:rPr>
            </w:pPr>
            <w:r w:rsidRPr="00986FD7">
              <w:rPr>
                <w:bCs/>
                <w:kern w:val="36"/>
                <w:sz w:val="20"/>
              </w:rPr>
              <w:t>- Uma trave com dois balanços simples em corrente, encosto e assento em tábua: 3 x 2,5m;</w:t>
            </w:r>
          </w:p>
          <w:p w:rsidR="00D10F6A" w:rsidRPr="00986FD7" w:rsidRDefault="00D10F6A" w:rsidP="00986FD7">
            <w:pPr>
              <w:shd w:val="clear" w:color="auto" w:fill="FFFFFF"/>
              <w:ind w:right="225"/>
              <w:jc w:val="both"/>
              <w:outlineLvl w:val="0"/>
              <w:rPr>
                <w:bCs/>
                <w:kern w:val="36"/>
                <w:sz w:val="20"/>
              </w:rPr>
            </w:pPr>
            <w:r w:rsidRPr="00986FD7">
              <w:rPr>
                <w:bCs/>
                <w:kern w:val="36"/>
                <w:sz w:val="20"/>
              </w:rPr>
              <w:t>- Plataforma elevada com cobertura tipo telhado casinha: 4 x 3m;</w:t>
            </w:r>
          </w:p>
          <w:p w:rsidR="00D10F6A" w:rsidRPr="00986FD7" w:rsidRDefault="00D10F6A" w:rsidP="00986FD7">
            <w:pPr>
              <w:shd w:val="clear" w:color="auto" w:fill="FFFFFF"/>
              <w:ind w:right="225"/>
              <w:jc w:val="both"/>
              <w:outlineLvl w:val="0"/>
              <w:rPr>
                <w:bCs/>
                <w:kern w:val="36"/>
                <w:sz w:val="20"/>
              </w:rPr>
            </w:pPr>
            <w:r w:rsidRPr="00986FD7">
              <w:rPr>
                <w:bCs/>
                <w:kern w:val="36"/>
                <w:sz w:val="20"/>
              </w:rPr>
              <w:t>- Com corrimãos;</w:t>
            </w:r>
          </w:p>
          <w:p w:rsidR="00D10F6A" w:rsidRPr="00986FD7" w:rsidRDefault="00D10F6A" w:rsidP="00986FD7">
            <w:pPr>
              <w:shd w:val="clear" w:color="auto" w:fill="FFFFFF"/>
              <w:ind w:right="225"/>
              <w:jc w:val="both"/>
              <w:outlineLvl w:val="0"/>
              <w:rPr>
                <w:bCs/>
                <w:kern w:val="36"/>
                <w:sz w:val="20"/>
              </w:rPr>
            </w:pPr>
            <w:r w:rsidRPr="00986FD7">
              <w:rPr>
                <w:bCs/>
                <w:kern w:val="36"/>
                <w:sz w:val="20"/>
              </w:rPr>
              <w:t>- Com um painel lateral em cordas trançadas para escalada;</w:t>
            </w:r>
          </w:p>
          <w:p w:rsidR="00D10F6A" w:rsidRPr="00986FD7" w:rsidRDefault="00D10F6A" w:rsidP="00986FD7">
            <w:pPr>
              <w:shd w:val="clear" w:color="auto" w:fill="FFFFFF"/>
              <w:ind w:right="225"/>
              <w:jc w:val="both"/>
              <w:outlineLvl w:val="0"/>
              <w:rPr>
                <w:bCs/>
                <w:kern w:val="36"/>
                <w:sz w:val="20"/>
              </w:rPr>
            </w:pPr>
            <w:r w:rsidRPr="00986FD7">
              <w:rPr>
                <w:bCs/>
                <w:kern w:val="36"/>
                <w:sz w:val="20"/>
              </w:rPr>
              <w:t>- Com um escorregador lateral em madeira nobre polida.</w:t>
            </w:r>
          </w:p>
          <w:p w:rsidR="00D10F6A" w:rsidRPr="00986FD7" w:rsidRDefault="00D10F6A" w:rsidP="00986FD7">
            <w:pPr>
              <w:shd w:val="clear" w:color="auto" w:fill="FFFFFF"/>
              <w:ind w:right="225"/>
              <w:jc w:val="both"/>
              <w:outlineLvl w:val="0"/>
              <w:rPr>
                <w:bCs/>
                <w:kern w:val="36"/>
                <w:sz w:val="20"/>
              </w:rPr>
            </w:pPr>
            <w:r w:rsidRPr="00986FD7">
              <w:rPr>
                <w:bCs/>
                <w:kern w:val="36"/>
                <w:sz w:val="20"/>
              </w:rPr>
              <w:t xml:space="preserve">Em conformidade com a norma ABNT NBR 16.071/2012. </w:t>
            </w:r>
          </w:p>
        </w:tc>
        <w:tc>
          <w:tcPr>
            <w:tcW w:w="1275" w:type="dxa"/>
          </w:tcPr>
          <w:p w:rsidR="00D10F6A" w:rsidRPr="00986FD7" w:rsidRDefault="00D10F6A" w:rsidP="00986FD7">
            <w:pPr>
              <w:jc w:val="center"/>
              <w:rPr>
                <w:sz w:val="20"/>
              </w:rPr>
            </w:pPr>
            <w:r w:rsidRPr="00986FD7">
              <w:rPr>
                <w:sz w:val="20"/>
              </w:rPr>
              <w:t>UNIDADE</w:t>
            </w:r>
          </w:p>
        </w:tc>
        <w:tc>
          <w:tcPr>
            <w:tcW w:w="993" w:type="dxa"/>
          </w:tcPr>
          <w:p w:rsidR="00D10F6A" w:rsidRPr="00986FD7" w:rsidRDefault="00D10F6A" w:rsidP="00986FD7">
            <w:pPr>
              <w:jc w:val="center"/>
              <w:rPr>
                <w:sz w:val="20"/>
              </w:rPr>
            </w:pPr>
            <w:r w:rsidRPr="00986FD7">
              <w:rPr>
                <w:sz w:val="20"/>
              </w:rPr>
              <w:t>02</w:t>
            </w:r>
          </w:p>
        </w:tc>
        <w:tc>
          <w:tcPr>
            <w:tcW w:w="1701" w:type="dxa"/>
          </w:tcPr>
          <w:p w:rsidR="00D10F6A" w:rsidRPr="00986FD7" w:rsidRDefault="00D10F6A" w:rsidP="00986FD7">
            <w:pPr>
              <w:jc w:val="center"/>
              <w:rPr>
                <w:sz w:val="20"/>
              </w:rPr>
            </w:pPr>
            <w:r w:rsidRPr="00986FD7">
              <w:rPr>
                <w:sz w:val="20"/>
              </w:rPr>
              <w:t>STCELDE</w:t>
            </w:r>
          </w:p>
        </w:tc>
        <w:tc>
          <w:tcPr>
            <w:tcW w:w="1134" w:type="dxa"/>
          </w:tcPr>
          <w:p w:rsidR="00D10F6A" w:rsidRDefault="00F35628" w:rsidP="00F35628">
            <w:pPr>
              <w:rPr>
                <w:sz w:val="20"/>
              </w:rPr>
            </w:pPr>
            <w:r>
              <w:rPr>
                <w:sz w:val="20"/>
              </w:rPr>
              <w:t>4.830,67</w:t>
            </w:r>
          </w:p>
          <w:p w:rsidR="00F35628" w:rsidRPr="00986FD7" w:rsidRDefault="00F35628" w:rsidP="00F35628">
            <w:pPr>
              <w:rPr>
                <w:sz w:val="20"/>
              </w:rPr>
            </w:pPr>
          </w:p>
        </w:tc>
        <w:tc>
          <w:tcPr>
            <w:tcW w:w="1134" w:type="dxa"/>
          </w:tcPr>
          <w:p w:rsidR="00D10F6A" w:rsidRPr="00986FD7" w:rsidRDefault="00F35628" w:rsidP="00986FD7">
            <w:pPr>
              <w:jc w:val="center"/>
              <w:rPr>
                <w:sz w:val="20"/>
              </w:rPr>
            </w:pPr>
            <w:r>
              <w:rPr>
                <w:sz w:val="20"/>
              </w:rPr>
              <w:t>9.661,34</w:t>
            </w:r>
          </w:p>
        </w:tc>
      </w:tr>
      <w:tr w:rsidR="00D10F6A" w:rsidRPr="00986FD7" w:rsidTr="00986FD7">
        <w:trPr>
          <w:trHeight w:val="716"/>
        </w:trPr>
        <w:tc>
          <w:tcPr>
            <w:tcW w:w="750" w:type="dxa"/>
          </w:tcPr>
          <w:p w:rsidR="00D10F6A" w:rsidRPr="00986FD7" w:rsidRDefault="00D10F6A" w:rsidP="00986FD7">
            <w:pPr>
              <w:jc w:val="center"/>
              <w:rPr>
                <w:b/>
                <w:sz w:val="20"/>
              </w:rPr>
            </w:pPr>
            <w:r w:rsidRPr="00986FD7">
              <w:rPr>
                <w:b/>
                <w:sz w:val="20"/>
              </w:rPr>
              <w:t>04</w:t>
            </w:r>
          </w:p>
        </w:tc>
        <w:tc>
          <w:tcPr>
            <w:tcW w:w="3186" w:type="dxa"/>
            <w:vAlign w:val="center"/>
          </w:tcPr>
          <w:p w:rsidR="00D10F6A" w:rsidRPr="00986FD7" w:rsidRDefault="00D10F6A" w:rsidP="00986FD7">
            <w:pPr>
              <w:jc w:val="both"/>
              <w:rPr>
                <w:b/>
                <w:sz w:val="20"/>
              </w:rPr>
            </w:pPr>
            <w:r w:rsidRPr="00986FD7">
              <w:rPr>
                <w:b/>
                <w:sz w:val="20"/>
              </w:rPr>
              <w:t>PLAYGROUND de POLIETILENO</w:t>
            </w:r>
          </w:p>
          <w:p w:rsidR="00D10F6A" w:rsidRPr="00986FD7" w:rsidRDefault="00D10F6A" w:rsidP="00986FD7">
            <w:pPr>
              <w:jc w:val="both"/>
              <w:rPr>
                <w:color w:val="000000"/>
                <w:sz w:val="20"/>
              </w:rPr>
            </w:pPr>
            <w:r w:rsidRPr="00986FD7">
              <w:rPr>
                <w:color w:val="000000"/>
                <w:sz w:val="20"/>
              </w:rPr>
              <w:t xml:space="preserve">Idealizado </w:t>
            </w:r>
            <w:r w:rsidRPr="00986FD7">
              <w:rPr>
                <w:b/>
                <w:color w:val="000000"/>
                <w:sz w:val="20"/>
              </w:rPr>
              <w:t>para crianças de 2 a 5 anos</w:t>
            </w:r>
            <w:r w:rsidRPr="00986FD7">
              <w:rPr>
                <w:color w:val="000000"/>
                <w:sz w:val="20"/>
              </w:rPr>
              <w:t xml:space="preserve">, contendo 2 módulos em formato hexagonal cada um deles com 2 paredes em “V” e parte superior em forma de castelo, 1 parede com parte superior em forma de castelo e porta elevadiça com visor na parte superior acionada por cordinha, 1 peça plástica em forma </w:t>
            </w:r>
            <w:r w:rsidRPr="00986FD7">
              <w:rPr>
                <w:color w:val="000000"/>
                <w:sz w:val="20"/>
              </w:rPr>
              <w:lastRenderedPageBreak/>
              <w:t>de arco de proteção, 1 rampa de escorregador reto pequeno, 1 rampa de escorregador curvo pequeno, 1 escalada pequena, 1 arco, 1 tabela de basquete com tabela e aro, 1 meia plataforma interna com drenos para evitar acúmulo de água e detalhes anti-derrapantes, peça com 1 degrau que funciona como apoio e como acesso à meia plataforma, conector instalado na parte superior de uma das paredes e tirante para instalação de balanço com 2 cadeirinhas em formato de jatinho e aberturas na parte inferior dos módulos permitindo passagem nos 6 lados do brinquedo. O formato hexagonal tem mais possibilidades de diversão porque permite a instalação de componentes em 6 lados utilizáveis ao invés de apenas 4 nos formatos tradicionais.</w:t>
            </w:r>
          </w:p>
          <w:p w:rsidR="00D10F6A" w:rsidRPr="00986FD7" w:rsidRDefault="00D10F6A" w:rsidP="00986FD7">
            <w:pPr>
              <w:rPr>
                <w:color w:val="000000"/>
                <w:sz w:val="20"/>
              </w:rPr>
            </w:pPr>
            <w:r w:rsidRPr="00986FD7">
              <w:rPr>
                <w:color w:val="000000"/>
                <w:sz w:val="20"/>
              </w:rPr>
              <w:t>Material da Estrutura: polietileno de média densidade (material não tóxico e reciclável); polietileno pigmentado (colorido), com aditivo UV que garante a coloração original mesmo que exposto ao tempo.</w:t>
            </w:r>
          </w:p>
          <w:p w:rsidR="00D10F6A" w:rsidRPr="00986FD7" w:rsidRDefault="00D10F6A" w:rsidP="00986FD7">
            <w:pPr>
              <w:rPr>
                <w:color w:val="000000"/>
                <w:sz w:val="20"/>
              </w:rPr>
            </w:pPr>
            <w:r w:rsidRPr="00986FD7">
              <w:rPr>
                <w:color w:val="000000"/>
                <w:sz w:val="20"/>
              </w:rPr>
              <w:t>Dimensões mínimas: Altura : 1,48m; largura : 4,95m; comprimento : 3,25m</w:t>
            </w:r>
          </w:p>
          <w:p w:rsidR="00D10F6A" w:rsidRPr="00986FD7" w:rsidRDefault="00D10F6A" w:rsidP="00986FD7">
            <w:pPr>
              <w:rPr>
                <w:sz w:val="20"/>
              </w:rPr>
            </w:pPr>
          </w:p>
        </w:tc>
        <w:tc>
          <w:tcPr>
            <w:tcW w:w="1275" w:type="dxa"/>
            <w:vAlign w:val="center"/>
          </w:tcPr>
          <w:p w:rsidR="00D10F6A" w:rsidRPr="00986FD7" w:rsidRDefault="00D10F6A" w:rsidP="00986FD7">
            <w:pPr>
              <w:jc w:val="center"/>
              <w:rPr>
                <w:sz w:val="20"/>
              </w:rPr>
            </w:pPr>
            <w:r w:rsidRPr="00986FD7">
              <w:rPr>
                <w:sz w:val="20"/>
              </w:rPr>
              <w:lastRenderedPageBreak/>
              <w:t>UNIDADE</w:t>
            </w: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tc>
        <w:tc>
          <w:tcPr>
            <w:tcW w:w="993" w:type="dxa"/>
            <w:vAlign w:val="center"/>
          </w:tcPr>
          <w:p w:rsidR="00D10F6A" w:rsidRPr="00986FD7" w:rsidRDefault="00D10F6A" w:rsidP="00986FD7">
            <w:pPr>
              <w:jc w:val="center"/>
              <w:rPr>
                <w:sz w:val="20"/>
              </w:rPr>
            </w:pPr>
            <w:r w:rsidRPr="00986FD7">
              <w:rPr>
                <w:sz w:val="20"/>
              </w:rPr>
              <w:lastRenderedPageBreak/>
              <w:t>14</w:t>
            </w: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tc>
        <w:tc>
          <w:tcPr>
            <w:tcW w:w="1701" w:type="dxa"/>
          </w:tcPr>
          <w:p w:rsidR="00D10F6A" w:rsidRPr="00986FD7" w:rsidRDefault="00D10F6A" w:rsidP="00986FD7">
            <w:pPr>
              <w:jc w:val="center"/>
              <w:rPr>
                <w:sz w:val="20"/>
              </w:rPr>
            </w:pPr>
            <w:r w:rsidRPr="00986FD7">
              <w:rPr>
                <w:sz w:val="20"/>
              </w:rPr>
              <w:lastRenderedPageBreak/>
              <w:t>SME</w:t>
            </w:r>
          </w:p>
        </w:tc>
        <w:tc>
          <w:tcPr>
            <w:tcW w:w="1134" w:type="dxa"/>
          </w:tcPr>
          <w:p w:rsidR="00D10F6A" w:rsidRPr="00986FD7" w:rsidRDefault="00D10F6A" w:rsidP="00986FD7">
            <w:pPr>
              <w:jc w:val="center"/>
              <w:rPr>
                <w:sz w:val="20"/>
              </w:rPr>
            </w:pPr>
            <w:r w:rsidRPr="00986FD7">
              <w:rPr>
                <w:sz w:val="20"/>
              </w:rPr>
              <w:t>14.</w:t>
            </w:r>
            <w:r w:rsidR="00F35628">
              <w:rPr>
                <w:sz w:val="20"/>
              </w:rPr>
              <w:t>956,81</w:t>
            </w:r>
          </w:p>
        </w:tc>
        <w:tc>
          <w:tcPr>
            <w:tcW w:w="1134" w:type="dxa"/>
          </w:tcPr>
          <w:p w:rsidR="00D10F6A" w:rsidRPr="00986FD7" w:rsidRDefault="00D10F6A" w:rsidP="00986FD7">
            <w:pPr>
              <w:jc w:val="center"/>
              <w:rPr>
                <w:sz w:val="20"/>
              </w:rPr>
            </w:pPr>
            <w:r w:rsidRPr="00986FD7">
              <w:rPr>
                <w:sz w:val="20"/>
              </w:rPr>
              <w:t>20</w:t>
            </w:r>
            <w:r w:rsidR="00F35628">
              <w:rPr>
                <w:sz w:val="20"/>
              </w:rPr>
              <w:t>9.395,34</w:t>
            </w:r>
          </w:p>
        </w:tc>
      </w:tr>
      <w:tr w:rsidR="00D10F6A" w:rsidRPr="00986FD7" w:rsidTr="00986FD7">
        <w:trPr>
          <w:trHeight w:val="716"/>
        </w:trPr>
        <w:tc>
          <w:tcPr>
            <w:tcW w:w="750" w:type="dxa"/>
          </w:tcPr>
          <w:p w:rsidR="00D10F6A" w:rsidRPr="00986FD7" w:rsidRDefault="00D10F6A" w:rsidP="00986FD7">
            <w:pPr>
              <w:jc w:val="center"/>
              <w:rPr>
                <w:b/>
                <w:sz w:val="20"/>
              </w:rPr>
            </w:pPr>
            <w:r w:rsidRPr="00986FD7">
              <w:rPr>
                <w:b/>
                <w:sz w:val="20"/>
              </w:rPr>
              <w:lastRenderedPageBreak/>
              <w:t>05</w:t>
            </w:r>
          </w:p>
        </w:tc>
        <w:tc>
          <w:tcPr>
            <w:tcW w:w="3186" w:type="dxa"/>
            <w:vAlign w:val="center"/>
          </w:tcPr>
          <w:p w:rsidR="00D10F6A" w:rsidRPr="00986FD7" w:rsidRDefault="00D10F6A" w:rsidP="00986FD7">
            <w:pPr>
              <w:jc w:val="both"/>
              <w:rPr>
                <w:color w:val="000000"/>
                <w:sz w:val="20"/>
              </w:rPr>
            </w:pPr>
            <w:r w:rsidRPr="00986FD7">
              <w:rPr>
                <w:b/>
                <w:color w:val="000000"/>
                <w:sz w:val="20"/>
              </w:rPr>
              <w:t>Casinha em plástico rotomoldado</w:t>
            </w:r>
            <w:r w:rsidRPr="00986FD7">
              <w:rPr>
                <w:color w:val="000000"/>
                <w:sz w:val="20"/>
              </w:rPr>
              <w:t>;</w:t>
            </w:r>
            <w:r w:rsidRPr="00986FD7">
              <w:rPr>
                <w:color w:val="000000"/>
                <w:sz w:val="20"/>
              </w:rPr>
              <w:br/>
              <w:t>paredes com cantos arredondados; telhado em formato de 2 águas com chaminé de um lado e clarabóia do outro; 1 abertura lateral com janelinha abre-fecha (2 peças) e floreira abaixo da janela; 1 abertura lateral sem janela e com mesinha externa retrátil abaixo da abertura e pia interna com torneira (sem vazão de água), fogão de 2 bocas, escorredor de pratos; porta vai-vem na parte frontal e meia portinha na parte traseira; telefone de pendurar na parede lateral interna;</w:t>
            </w:r>
            <w:r w:rsidRPr="00986FD7">
              <w:rPr>
                <w:color w:val="000000"/>
                <w:sz w:val="20"/>
              </w:rPr>
              <w:br/>
              <w:t>campainha que toca de verdade ao puxar a cordinha;</w:t>
            </w:r>
            <w:r w:rsidRPr="00986FD7">
              <w:rPr>
                <w:color w:val="000000"/>
                <w:sz w:val="20"/>
              </w:rPr>
              <w:br/>
              <w:t xml:space="preserve">varanda com cerquinha acoplada na parte frontal e 1 banquinho; cerquinha instalada na parte de trás composta por 3 peças e 1 tranca, acoplada à casinha por meio de 2 batentes parafusados na lateral. </w:t>
            </w:r>
          </w:p>
          <w:p w:rsidR="00D10F6A" w:rsidRPr="00986FD7" w:rsidRDefault="00D10F6A" w:rsidP="00986FD7">
            <w:pPr>
              <w:jc w:val="both"/>
              <w:rPr>
                <w:color w:val="000000"/>
                <w:sz w:val="20"/>
              </w:rPr>
            </w:pPr>
            <w:r w:rsidRPr="00986FD7">
              <w:rPr>
                <w:color w:val="000000"/>
                <w:sz w:val="20"/>
              </w:rPr>
              <w:t>Material da Estrutura: polietileno de média densidade (material não tóxico e reciclável).</w:t>
            </w:r>
          </w:p>
          <w:p w:rsidR="00D10F6A" w:rsidRPr="00986FD7" w:rsidRDefault="00D10F6A" w:rsidP="00986FD7">
            <w:pPr>
              <w:jc w:val="both"/>
              <w:rPr>
                <w:color w:val="000000"/>
                <w:sz w:val="20"/>
              </w:rPr>
            </w:pPr>
            <w:r w:rsidRPr="00986FD7">
              <w:rPr>
                <w:color w:val="000000"/>
                <w:sz w:val="20"/>
              </w:rPr>
              <w:t>Dimensões mínimas: Altura: 1,40m; Largura: 1,60m; Comprimento: 2,60m.</w:t>
            </w:r>
          </w:p>
        </w:tc>
        <w:tc>
          <w:tcPr>
            <w:tcW w:w="1275" w:type="dxa"/>
            <w:vAlign w:val="center"/>
          </w:tcPr>
          <w:p w:rsidR="00D10F6A" w:rsidRPr="00986FD7" w:rsidRDefault="00D10F6A" w:rsidP="00986FD7">
            <w:pPr>
              <w:jc w:val="center"/>
              <w:rPr>
                <w:sz w:val="20"/>
              </w:rPr>
            </w:pPr>
            <w:r w:rsidRPr="00986FD7">
              <w:rPr>
                <w:sz w:val="20"/>
              </w:rPr>
              <w:t>UNID</w:t>
            </w: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tc>
        <w:tc>
          <w:tcPr>
            <w:tcW w:w="993" w:type="dxa"/>
            <w:vAlign w:val="center"/>
          </w:tcPr>
          <w:p w:rsidR="00D10F6A" w:rsidRPr="00986FD7" w:rsidRDefault="00D10F6A" w:rsidP="00986FD7">
            <w:pPr>
              <w:jc w:val="center"/>
              <w:rPr>
                <w:sz w:val="20"/>
              </w:rPr>
            </w:pPr>
            <w:r w:rsidRPr="00986FD7">
              <w:rPr>
                <w:sz w:val="20"/>
              </w:rPr>
              <w:t>14</w:t>
            </w: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tc>
        <w:tc>
          <w:tcPr>
            <w:tcW w:w="1701" w:type="dxa"/>
          </w:tcPr>
          <w:p w:rsidR="00D10F6A" w:rsidRPr="00986FD7" w:rsidRDefault="00D10F6A" w:rsidP="00986FD7">
            <w:pPr>
              <w:jc w:val="center"/>
              <w:rPr>
                <w:sz w:val="20"/>
              </w:rPr>
            </w:pPr>
            <w:r w:rsidRPr="00986FD7">
              <w:rPr>
                <w:sz w:val="20"/>
              </w:rPr>
              <w:t>SME</w:t>
            </w:r>
          </w:p>
        </w:tc>
        <w:tc>
          <w:tcPr>
            <w:tcW w:w="1134" w:type="dxa"/>
          </w:tcPr>
          <w:p w:rsidR="00D10F6A" w:rsidRPr="00986FD7" w:rsidRDefault="00D10F6A" w:rsidP="00986FD7">
            <w:pPr>
              <w:jc w:val="center"/>
              <w:rPr>
                <w:sz w:val="20"/>
              </w:rPr>
            </w:pPr>
            <w:r w:rsidRPr="00986FD7">
              <w:rPr>
                <w:sz w:val="20"/>
              </w:rPr>
              <w:t>9.</w:t>
            </w:r>
            <w:r w:rsidR="00F35628">
              <w:rPr>
                <w:sz w:val="20"/>
              </w:rPr>
              <w:t>195,12</w:t>
            </w:r>
          </w:p>
        </w:tc>
        <w:tc>
          <w:tcPr>
            <w:tcW w:w="1134" w:type="dxa"/>
          </w:tcPr>
          <w:p w:rsidR="00D10F6A" w:rsidRPr="00986FD7" w:rsidRDefault="00D10F6A" w:rsidP="00986FD7">
            <w:pPr>
              <w:jc w:val="center"/>
              <w:rPr>
                <w:sz w:val="20"/>
              </w:rPr>
            </w:pPr>
            <w:r w:rsidRPr="00986FD7">
              <w:rPr>
                <w:sz w:val="20"/>
              </w:rPr>
              <w:t>1</w:t>
            </w:r>
            <w:r w:rsidR="00F35628">
              <w:rPr>
                <w:sz w:val="20"/>
              </w:rPr>
              <w:t>28.731,68</w:t>
            </w:r>
          </w:p>
        </w:tc>
      </w:tr>
      <w:tr w:rsidR="00D10F6A" w:rsidRPr="00986FD7" w:rsidTr="00986FD7">
        <w:trPr>
          <w:trHeight w:val="1775"/>
        </w:trPr>
        <w:tc>
          <w:tcPr>
            <w:tcW w:w="750" w:type="dxa"/>
          </w:tcPr>
          <w:p w:rsidR="00D10F6A" w:rsidRPr="00986FD7" w:rsidRDefault="00D10F6A" w:rsidP="00986FD7">
            <w:pPr>
              <w:jc w:val="center"/>
              <w:rPr>
                <w:b/>
                <w:sz w:val="20"/>
              </w:rPr>
            </w:pPr>
            <w:r w:rsidRPr="00986FD7">
              <w:rPr>
                <w:b/>
                <w:sz w:val="20"/>
              </w:rPr>
              <w:lastRenderedPageBreak/>
              <w:t>06</w:t>
            </w:r>
          </w:p>
        </w:tc>
        <w:tc>
          <w:tcPr>
            <w:tcW w:w="3186" w:type="dxa"/>
            <w:vAlign w:val="center"/>
          </w:tcPr>
          <w:p w:rsidR="00D10F6A" w:rsidRPr="00986FD7" w:rsidRDefault="00D10F6A" w:rsidP="00986FD7">
            <w:pPr>
              <w:jc w:val="both"/>
              <w:rPr>
                <w:sz w:val="20"/>
                <w:shd w:val="clear" w:color="auto" w:fill="FFFFFF"/>
              </w:rPr>
            </w:pPr>
            <w:r w:rsidRPr="00986FD7">
              <w:rPr>
                <w:b/>
                <w:sz w:val="20"/>
                <w:shd w:val="clear" w:color="auto" w:fill="FFFFFF"/>
              </w:rPr>
              <w:t xml:space="preserve">Escorregador Infantil Pequeno – </w:t>
            </w:r>
            <w:r w:rsidRPr="00986FD7">
              <w:rPr>
                <w:sz w:val="20"/>
                <w:shd w:val="clear" w:color="auto" w:fill="FFFFFF"/>
              </w:rPr>
              <w:t>Escorregador infantil com Medidas mínimas: 77x69x135cm (AxLxC); Peso suportado 50kg; Fabricado em Plástico Polietileno resistente, atóxico, com capacidade de 02 crianças por vez. Para crianças com idade até 07 anos.</w:t>
            </w:r>
          </w:p>
          <w:tbl>
            <w:tblPr>
              <w:tblW w:w="0" w:type="auto"/>
              <w:tblCellSpacing w:w="15" w:type="dxa"/>
              <w:shd w:val="clear" w:color="auto" w:fill="FFFFFF"/>
              <w:tblLayout w:type="fixed"/>
              <w:tblCellMar>
                <w:left w:w="0" w:type="dxa"/>
                <w:right w:w="0" w:type="dxa"/>
              </w:tblCellMar>
              <w:tblLook w:val="04A0" w:firstRow="1" w:lastRow="0" w:firstColumn="1" w:lastColumn="0" w:noHBand="0" w:noVBand="1"/>
            </w:tblPr>
            <w:tblGrid>
              <w:gridCol w:w="13625"/>
            </w:tblGrid>
            <w:tr w:rsidR="00D10F6A" w:rsidRPr="00986FD7" w:rsidTr="00986FD7">
              <w:trPr>
                <w:tblCellSpacing w:w="15" w:type="dxa"/>
              </w:trPr>
              <w:tc>
                <w:tcPr>
                  <w:tcW w:w="13565" w:type="dxa"/>
                  <w:shd w:val="clear" w:color="auto" w:fill="FFFFFF"/>
                  <w:tcMar>
                    <w:top w:w="75" w:type="dxa"/>
                    <w:left w:w="75" w:type="dxa"/>
                    <w:bottom w:w="75" w:type="dxa"/>
                    <w:right w:w="75" w:type="dxa"/>
                  </w:tcMar>
                  <w:vAlign w:val="center"/>
                </w:tcPr>
                <w:p w:rsidR="00D10F6A" w:rsidRPr="00986FD7" w:rsidRDefault="00D10F6A" w:rsidP="003C336F">
                  <w:pPr>
                    <w:framePr w:hSpace="141" w:wrap="around" w:vAnchor="text" w:hAnchor="margin" w:xAlign="center" w:y="358"/>
                    <w:rPr>
                      <w:color w:val="404040"/>
                      <w:sz w:val="20"/>
                    </w:rPr>
                  </w:pPr>
                </w:p>
              </w:tc>
            </w:tr>
          </w:tbl>
          <w:p w:rsidR="00D10F6A" w:rsidRPr="00986FD7" w:rsidRDefault="00D10F6A" w:rsidP="00986FD7">
            <w:pPr>
              <w:jc w:val="both"/>
              <w:rPr>
                <w:b/>
                <w:sz w:val="20"/>
              </w:rPr>
            </w:pPr>
          </w:p>
        </w:tc>
        <w:tc>
          <w:tcPr>
            <w:tcW w:w="1275" w:type="dxa"/>
            <w:vAlign w:val="center"/>
          </w:tcPr>
          <w:p w:rsidR="00D10F6A" w:rsidRPr="00986FD7" w:rsidRDefault="00D10F6A" w:rsidP="00986FD7">
            <w:pPr>
              <w:jc w:val="center"/>
              <w:rPr>
                <w:sz w:val="20"/>
              </w:rPr>
            </w:pPr>
            <w:r w:rsidRPr="00986FD7">
              <w:rPr>
                <w:sz w:val="20"/>
              </w:rPr>
              <w:t>UNID</w:t>
            </w: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tc>
        <w:tc>
          <w:tcPr>
            <w:tcW w:w="993" w:type="dxa"/>
            <w:vAlign w:val="center"/>
          </w:tcPr>
          <w:p w:rsidR="00D10F6A" w:rsidRPr="00986FD7" w:rsidRDefault="00D10F6A" w:rsidP="00986FD7">
            <w:pPr>
              <w:jc w:val="center"/>
              <w:rPr>
                <w:sz w:val="20"/>
              </w:rPr>
            </w:pPr>
            <w:r w:rsidRPr="00986FD7">
              <w:rPr>
                <w:sz w:val="20"/>
              </w:rPr>
              <w:t>30</w:t>
            </w:r>
          </w:p>
          <w:p w:rsidR="00D10F6A" w:rsidRPr="00986FD7" w:rsidRDefault="00D10F6A" w:rsidP="00986FD7">
            <w:pPr>
              <w:jc w:val="center"/>
              <w:rPr>
                <w:sz w:val="20"/>
              </w:rPr>
            </w:pPr>
          </w:p>
          <w:p w:rsidR="00D10F6A" w:rsidRPr="00986FD7" w:rsidRDefault="00D10F6A" w:rsidP="00986FD7">
            <w:pPr>
              <w:jc w:val="center"/>
              <w:rPr>
                <w:sz w:val="20"/>
              </w:rPr>
            </w:pPr>
          </w:p>
          <w:p w:rsidR="00D10F6A" w:rsidRPr="00986FD7" w:rsidRDefault="00D10F6A" w:rsidP="00986FD7">
            <w:pPr>
              <w:jc w:val="center"/>
              <w:rPr>
                <w:sz w:val="20"/>
              </w:rPr>
            </w:pPr>
          </w:p>
        </w:tc>
        <w:tc>
          <w:tcPr>
            <w:tcW w:w="1701" w:type="dxa"/>
          </w:tcPr>
          <w:p w:rsidR="00D10F6A" w:rsidRPr="00986FD7" w:rsidRDefault="00D10F6A" w:rsidP="00986FD7">
            <w:pPr>
              <w:jc w:val="center"/>
              <w:rPr>
                <w:sz w:val="20"/>
              </w:rPr>
            </w:pPr>
            <w:r w:rsidRPr="00986FD7">
              <w:rPr>
                <w:sz w:val="20"/>
              </w:rPr>
              <w:t>SME</w:t>
            </w:r>
          </w:p>
        </w:tc>
        <w:tc>
          <w:tcPr>
            <w:tcW w:w="1134" w:type="dxa"/>
          </w:tcPr>
          <w:p w:rsidR="00D10F6A" w:rsidRPr="00986FD7" w:rsidRDefault="00D10F6A" w:rsidP="00986FD7">
            <w:pPr>
              <w:jc w:val="center"/>
              <w:rPr>
                <w:sz w:val="20"/>
              </w:rPr>
            </w:pPr>
            <w:r w:rsidRPr="00986FD7">
              <w:rPr>
                <w:sz w:val="20"/>
              </w:rPr>
              <w:t>1.1</w:t>
            </w:r>
            <w:r w:rsidR="00F35628">
              <w:rPr>
                <w:sz w:val="20"/>
              </w:rPr>
              <w:t>68,45</w:t>
            </w:r>
          </w:p>
        </w:tc>
        <w:tc>
          <w:tcPr>
            <w:tcW w:w="1134" w:type="dxa"/>
          </w:tcPr>
          <w:p w:rsidR="00D10F6A" w:rsidRPr="00986FD7" w:rsidRDefault="00D10F6A" w:rsidP="00986FD7">
            <w:pPr>
              <w:jc w:val="center"/>
              <w:rPr>
                <w:sz w:val="20"/>
              </w:rPr>
            </w:pPr>
            <w:r w:rsidRPr="00986FD7">
              <w:rPr>
                <w:sz w:val="20"/>
              </w:rPr>
              <w:t>3</w:t>
            </w:r>
            <w:r w:rsidR="00F35628">
              <w:rPr>
                <w:sz w:val="20"/>
              </w:rPr>
              <w:t>5.053,80</w:t>
            </w:r>
          </w:p>
        </w:tc>
      </w:tr>
      <w:tr w:rsidR="00D10F6A" w:rsidRPr="00986FD7" w:rsidTr="00986FD7">
        <w:trPr>
          <w:trHeight w:val="1428"/>
        </w:trPr>
        <w:tc>
          <w:tcPr>
            <w:tcW w:w="750" w:type="dxa"/>
          </w:tcPr>
          <w:p w:rsidR="00D10F6A" w:rsidRPr="00986FD7" w:rsidRDefault="00D10F6A" w:rsidP="00986FD7">
            <w:pPr>
              <w:jc w:val="center"/>
              <w:rPr>
                <w:b/>
                <w:sz w:val="20"/>
              </w:rPr>
            </w:pPr>
            <w:r w:rsidRPr="00986FD7">
              <w:rPr>
                <w:b/>
                <w:sz w:val="20"/>
              </w:rPr>
              <w:t>07</w:t>
            </w:r>
          </w:p>
        </w:tc>
        <w:tc>
          <w:tcPr>
            <w:tcW w:w="3186" w:type="dxa"/>
            <w:vAlign w:val="center"/>
          </w:tcPr>
          <w:p w:rsidR="00D10F6A" w:rsidRPr="00986FD7" w:rsidRDefault="00D10F6A" w:rsidP="00986FD7">
            <w:pPr>
              <w:jc w:val="both"/>
              <w:rPr>
                <w:sz w:val="20"/>
                <w:shd w:val="clear" w:color="auto" w:fill="FFFFFF"/>
              </w:rPr>
            </w:pPr>
            <w:r w:rsidRPr="00986FD7">
              <w:rPr>
                <w:b/>
                <w:sz w:val="20"/>
                <w:shd w:val="clear" w:color="auto" w:fill="FFFFFF"/>
              </w:rPr>
              <w:t xml:space="preserve">Parquinho (Playgroud) </w:t>
            </w:r>
            <w:r w:rsidRPr="00986FD7">
              <w:rPr>
                <w:sz w:val="20"/>
                <w:shd w:val="clear" w:color="auto" w:fill="FFFFFF"/>
              </w:rPr>
              <w:t>com 01 (uma) torre, madeira plástica com cobertura, com rede para escalada, com escada e tobogã. Com (02) dois balanços com estrutura de madeira. Medidas aproximadas: 5,50m x 3,00 x 2,60m.</w:t>
            </w:r>
          </w:p>
          <w:p w:rsidR="00D10F6A" w:rsidRPr="00986FD7" w:rsidRDefault="00D10F6A" w:rsidP="00986FD7">
            <w:pPr>
              <w:jc w:val="both"/>
              <w:rPr>
                <w:b/>
                <w:sz w:val="20"/>
                <w:shd w:val="clear" w:color="auto" w:fill="FFFFFF"/>
              </w:rPr>
            </w:pPr>
          </w:p>
        </w:tc>
        <w:tc>
          <w:tcPr>
            <w:tcW w:w="1275" w:type="dxa"/>
            <w:vAlign w:val="center"/>
          </w:tcPr>
          <w:p w:rsidR="00D10F6A" w:rsidRPr="00986FD7" w:rsidRDefault="00D10F6A" w:rsidP="00986FD7">
            <w:pPr>
              <w:jc w:val="center"/>
              <w:rPr>
                <w:sz w:val="20"/>
              </w:rPr>
            </w:pPr>
            <w:r w:rsidRPr="00986FD7">
              <w:rPr>
                <w:sz w:val="20"/>
              </w:rPr>
              <w:t>UNID</w:t>
            </w:r>
          </w:p>
          <w:p w:rsidR="00D10F6A" w:rsidRPr="00986FD7" w:rsidRDefault="00D10F6A" w:rsidP="00986FD7">
            <w:pPr>
              <w:jc w:val="center"/>
              <w:rPr>
                <w:sz w:val="20"/>
              </w:rPr>
            </w:pPr>
          </w:p>
        </w:tc>
        <w:tc>
          <w:tcPr>
            <w:tcW w:w="993" w:type="dxa"/>
            <w:vAlign w:val="center"/>
          </w:tcPr>
          <w:p w:rsidR="00D10F6A" w:rsidRPr="00986FD7" w:rsidRDefault="00D10F6A" w:rsidP="00986FD7">
            <w:pPr>
              <w:jc w:val="center"/>
              <w:rPr>
                <w:sz w:val="20"/>
              </w:rPr>
            </w:pPr>
            <w:r w:rsidRPr="00986FD7">
              <w:rPr>
                <w:sz w:val="20"/>
              </w:rPr>
              <w:t>15</w:t>
            </w:r>
          </w:p>
          <w:p w:rsidR="00D10F6A" w:rsidRPr="00986FD7" w:rsidRDefault="00D10F6A" w:rsidP="00986FD7">
            <w:pPr>
              <w:jc w:val="center"/>
              <w:rPr>
                <w:sz w:val="20"/>
              </w:rPr>
            </w:pPr>
          </w:p>
        </w:tc>
        <w:tc>
          <w:tcPr>
            <w:tcW w:w="1701" w:type="dxa"/>
          </w:tcPr>
          <w:p w:rsidR="00D10F6A" w:rsidRPr="00986FD7" w:rsidRDefault="00D10F6A" w:rsidP="00986FD7">
            <w:pPr>
              <w:jc w:val="center"/>
              <w:rPr>
                <w:sz w:val="20"/>
              </w:rPr>
            </w:pPr>
            <w:r w:rsidRPr="00986FD7">
              <w:rPr>
                <w:sz w:val="20"/>
              </w:rPr>
              <w:t>SME</w:t>
            </w:r>
          </w:p>
        </w:tc>
        <w:tc>
          <w:tcPr>
            <w:tcW w:w="1134" w:type="dxa"/>
          </w:tcPr>
          <w:p w:rsidR="00D10F6A" w:rsidRPr="00986FD7" w:rsidRDefault="00D10F6A" w:rsidP="00986FD7">
            <w:pPr>
              <w:jc w:val="center"/>
              <w:rPr>
                <w:sz w:val="20"/>
              </w:rPr>
            </w:pPr>
            <w:r w:rsidRPr="00986FD7">
              <w:rPr>
                <w:sz w:val="20"/>
              </w:rPr>
              <w:t>2</w:t>
            </w:r>
            <w:r w:rsidR="00F35628">
              <w:rPr>
                <w:sz w:val="20"/>
              </w:rPr>
              <w:t>5.333,33</w:t>
            </w:r>
          </w:p>
        </w:tc>
        <w:tc>
          <w:tcPr>
            <w:tcW w:w="1134" w:type="dxa"/>
          </w:tcPr>
          <w:p w:rsidR="00D10F6A" w:rsidRPr="00986FD7" w:rsidRDefault="00F35628" w:rsidP="00986FD7">
            <w:pPr>
              <w:jc w:val="center"/>
              <w:rPr>
                <w:sz w:val="20"/>
              </w:rPr>
            </w:pPr>
            <w:r>
              <w:rPr>
                <w:sz w:val="20"/>
              </w:rPr>
              <w:t>379.999,95</w:t>
            </w:r>
          </w:p>
        </w:tc>
      </w:tr>
      <w:tr w:rsidR="00D10F6A" w:rsidRPr="00986FD7" w:rsidTr="00986FD7">
        <w:trPr>
          <w:trHeight w:val="716"/>
        </w:trPr>
        <w:tc>
          <w:tcPr>
            <w:tcW w:w="750" w:type="dxa"/>
          </w:tcPr>
          <w:p w:rsidR="00D10F6A" w:rsidRPr="00986FD7" w:rsidRDefault="00D10F6A" w:rsidP="00986FD7">
            <w:pPr>
              <w:jc w:val="center"/>
              <w:rPr>
                <w:b/>
                <w:sz w:val="20"/>
              </w:rPr>
            </w:pPr>
            <w:r w:rsidRPr="00986FD7">
              <w:rPr>
                <w:b/>
                <w:sz w:val="20"/>
              </w:rPr>
              <w:t>08</w:t>
            </w:r>
          </w:p>
        </w:tc>
        <w:tc>
          <w:tcPr>
            <w:tcW w:w="3186" w:type="dxa"/>
            <w:vAlign w:val="center"/>
          </w:tcPr>
          <w:p w:rsidR="00D10F6A" w:rsidRPr="00986FD7" w:rsidRDefault="00D10F6A" w:rsidP="00986FD7">
            <w:pPr>
              <w:jc w:val="both"/>
              <w:rPr>
                <w:sz w:val="20"/>
                <w:shd w:val="clear" w:color="auto" w:fill="FFFFFF"/>
              </w:rPr>
            </w:pPr>
            <w:r w:rsidRPr="00986FD7">
              <w:rPr>
                <w:b/>
                <w:sz w:val="20"/>
                <w:shd w:val="clear" w:color="auto" w:fill="FFFFFF"/>
              </w:rPr>
              <w:t>Túnel centopeia infantil desmontável</w:t>
            </w:r>
            <w:r w:rsidRPr="00986FD7">
              <w:rPr>
                <w:sz w:val="20"/>
                <w:shd w:val="clear" w:color="auto" w:fill="FFFFFF"/>
              </w:rPr>
              <w:t xml:space="preserve">. Material: </w:t>
            </w:r>
            <w:r w:rsidRPr="00986FD7">
              <w:rPr>
                <w:sz w:val="20"/>
                <w:u w:val="single"/>
                <w:shd w:val="clear" w:color="auto" w:fill="FFFFFF"/>
              </w:rPr>
              <w:t>Plástico Resistente</w:t>
            </w:r>
            <w:r w:rsidRPr="00986FD7">
              <w:rPr>
                <w:sz w:val="20"/>
                <w:shd w:val="clear" w:color="auto" w:fill="FFFFFF"/>
              </w:rPr>
              <w:t>. Para crianças a partir de 02 anos. Peso máximo 30kg. Medidas mínimas: (CxLxA): 160x100x100cm</w:t>
            </w:r>
          </w:p>
        </w:tc>
        <w:tc>
          <w:tcPr>
            <w:tcW w:w="1275" w:type="dxa"/>
            <w:vAlign w:val="center"/>
          </w:tcPr>
          <w:p w:rsidR="00D10F6A" w:rsidRPr="00986FD7" w:rsidRDefault="00D10F6A" w:rsidP="00986FD7">
            <w:pPr>
              <w:jc w:val="center"/>
              <w:rPr>
                <w:sz w:val="20"/>
              </w:rPr>
            </w:pPr>
            <w:r w:rsidRPr="00986FD7">
              <w:rPr>
                <w:sz w:val="20"/>
              </w:rPr>
              <w:t>UNID</w:t>
            </w:r>
          </w:p>
        </w:tc>
        <w:tc>
          <w:tcPr>
            <w:tcW w:w="993" w:type="dxa"/>
            <w:vAlign w:val="center"/>
          </w:tcPr>
          <w:p w:rsidR="00D10F6A" w:rsidRPr="00986FD7" w:rsidRDefault="00D10F6A" w:rsidP="00986FD7">
            <w:pPr>
              <w:jc w:val="center"/>
              <w:rPr>
                <w:sz w:val="20"/>
              </w:rPr>
            </w:pPr>
            <w:r w:rsidRPr="00986FD7">
              <w:rPr>
                <w:sz w:val="20"/>
              </w:rPr>
              <w:t>13</w:t>
            </w:r>
          </w:p>
        </w:tc>
        <w:tc>
          <w:tcPr>
            <w:tcW w:w="1701" w:type="dxa"/>
          </w:tcPr>
          <w:p w:rsidR="00D10F6A" w:rsidRPr="00986FD7" w:rsidRDefault="00D10F6A" w:rsidP="00986FD7">
            <w:pPr>
              <w:jc w:val="center"/>
              <w:rPr>
                <w:sz w:val="20"/>
              </w:rPr>
            </w:pPr>
            <w:r w:rsidRPr="00986FD7">
              <w:rPr>
                <w:sz w:val="20"/>
              </w:rPr>
              <w:t>SME</w:t>
            </w:r>
          </w:p>
        </w:tc>
        <w:tc>
          <w:tcPr>
            <w:tcW w:w="1134" w:type="dxa"/>
          </w:tcPr>
          <w:p w:rsidR="00D10F6A" w:rsidRPr="00986FD7" w:rsidRDefault="00D10F6A" w:rsidP="00986FD7">
            <w:pPr>
              <w:jc w:val="center"/>
              <w:rPr>
                <w:sz w:val="20"/>
              </w:rPr>
            </w:pPr>
            <w:r w:rsidRPr="00986FD7">
              <w:rPr>
                <w:sz w:val="20"/>
              </w:rPr>
              <w:t>2.</w:t>
            </w:r>
            <w:r w:rsidR="00F35628">
              <w:rPr>
                <w:sz w:val="20"/>
              </w:rPr>
              <w:t>841,11</w:t>
            </w:r>
          </w:p>
        </w:tc>
        <w:tc>
          <w:tcPr>
            <w:tcW w:w="1134" w:type="dxa"/>
          </w:tcPr>
          <w:p w:rsidR="00D10F6A" w:rsidRPr="00986FD7" w:rsidRDefault="00F35628" w:rsidP="00986FD7">
            <w:pPr>
              <w:jc w:val="center"/>
              <w:rPr>
                <w:sz w:val="20"/>
              </w:rPr>
            </w:pPr>
            <w:r>
              <w:rPr>
                <w:sz w:val="20"/>
              </w:rPr>
              <w:t>36.934,43</w:t>
            </w:r>
          </w:p>
        </w:tc>
      </w:tr>
      <w:tr w:rsidR="00D10F6A" w:rsidRPr="00986FD7" w:rsidTr="00986FD7">
        <w:trPr>
          <w:trHeight w:val="716"/>
        </w:trPr>
        <w:tc>
          <w:tcPr>
            <w:tcW w:w="750" w:type="dxa"/>
          </w:tcPr>
          <w:p w:rsidR="00D10F6A" w:rsidRPr="00986FD7" w:rsidRDefault="00D10F6A" w:rsidP="00986FD7">
            <w:pPr>
              <w:jc w:val="center"/>
              <w:rPr>
                <w:b/>
                <w:sz w:val="20"/>
              </w:rPr>
            </w:pPr>
            <w:r w:rsidRPr="00986FD7">
              <w:rPr>
                <w:b/>
                <w:sz w:val="20"/>
              </w:rPr>
              <w:t>09</w:t>
            </w:r>
          </w:p>
        </w:tc>
        <w:tc>
          <w:tcPr>
            <w:tcW w:w="3186" w:type="dxa"/>
            <w:vAlign w:val="center"/>
          </w:tcPr>
          <w:p w:rsidR="00D10F6A" w:rsidRPr="00986FD7" w:rsidRDefault="00D10F6A" w:rsidP="00986FD7">
            <w:pPr>
              <w:jc w:val="both"/>
              <w:rPr>
                <w:sz w:val="20"/>
                <w:shd w:val="clear" w:color="auto" w:fill="FFFFFF"/>
              </w:rPr>
            </w:pPr>
            <w:r w:rsidRPr="00986FD7">
              <w:rPr>
                <w:b/>
                <w:sz w:val="20"/>
                <w:shd w:val="clear" w:color="auto" w:fill="FFFFFF"/>
              </w:rPr>
              <w:t>Gangorra em polietileno:</w:t>
            </w:r>
            <w:r w:rsidRPr="00986FD7">
              <w:rPr>
                <w:sz w:val="20"/>
                <w:shd w:val="clear" w:color="auto" w:fill="FFFFFF"/>
              </w:rPr>
              <w:t xml:space="preserve"> Medidas aproxi.: C 1,00m x L 0,36m x A0,42m. Indicado para crianças de 1 a 7 anos</w:t>
            </w:r>
          </w:p>
        </w:tc>
        <w:tc>
          <w:tcPr>
            <w:tcW w:w="1275" w:type="dxa"/>
            <w:vAlign w:val="center"/>
          </w:tcPr>
          <w:p w:rsidR="00D10F6A" w:rsidRPr="00986FD7" w:rsidRDefault="00D10F6A" w:rsidP="00986FD7">
            <w:pPr>
              <w:jc w:val="center"/>
              <w:rPr>
                <w:sz w:val="20"/>
              </w:rPr>
            </w:pPr>
            <w:r w:rsidRPr="00986FD7">
              <w:rPr>
                <w:sz w:val="20"/>
              </w:rPr>
              <w:t>UNID</w:t>
            </w:r>
          </w:p>
        </w:tc>
        <w:tc>
          <w:tcPr>
            <w:tcW w:w="993" w:type="dxa"/>
            <w:vAlign w:val="center"/>
          </w:tcPr>
          <w:p w:rsidR="00D10F6A" w:rsidRPr="00986FD7" w:rsidRDefault="00D10F6A" w:rsidP="00986FD7">
            <w:pPr>
              <w:jc w:val="center"/>
              <w:rPr>
                <w:sz w:val="20"/>
              </w:rPr>
            </w:pPr>
            <w:r w:rsidRPr="00986FD7">
              <w:rPr>
                <w:sz w:val="20"/>
              </w:rPr>
              <w:t>43</w:t>
            </w:r>
          </w:p>
        </w:tc>
        <w:tc>
          <w:tcPr>
            <w:tcW w:w="1701" w:type="dxa"/>
          </w:tcPr>
          <w:p w:rsidR="00D10F6A" w:rsidRPr="00986FD7" w:rsidRDefault="00D10F6A" w:rsidP="00986FD7">
            <w:pPr>
              <w:jc w:val="center"/>
              <w:rPr>
                <w:sz w:val="20"/>
              </w:rPr>
            </w:pPr>
            <w:r w:rsidRPr="00986FD7">
              <w:rPr>
                <w:sz w:val="20"/>
              </w:rPr>
              <w:t>SME</w:t>
            </w:r>
          </w:p>
        </w:tc>
        <w:tc>
          <w:tcPr>
            <w:tcW w:w="1134" w:type="dxa"/>
          </w:tcPr>
          <w:p w:rsidR="00D10F6A" w:rsidRPr="00986FD7" w:rsidRDefault="00D10F6A" w:rsidP="00986FD7">
            <w:pPr>
              <w:jc w:val="center"/>
              <w:rPr>
                <w:sz w:val="20"/>
              </w:rPr>
            </w:pPr>
            <w:r w:rsidRPr="00986FD7">
              <w:rPr>
                <w:sz w:val="20"/>
              </w:rPr>
              <w:t>5</w:t>
            </w:r>
            <w:r w:rsidR="00F35628">
              <w:rPr>
                <w:sz w:val="20"/>
              </w:rPr>
              <w:t>73,19</w:t>
            </w:r>
          </w:p>
        </w:tc>
        <w:tc>
          <w:tcPr>
            <w:tcW w:w="1134" w:type="dxa"/>
          </w:tcPr>
          <w:p w:rsidR="00D10F6A" w:rsidRPr="00986FD7" w:rsidRDefault="00F35628" w:rsidP="00986FD7">
            <w:pPr>
              <w:jc w:val="center"/>
              <w:rPr>
                <w:sz w:val="20"/>
              </w:rPr>
            </w:pPr>
            <w:r>
              <w:rPr>
                <w:sz w:val="20"/>
              </w:rPr>
              <w:t>24.647,17</w:t>
            </w:r>
          </w:p>
        </w:tc>
      </w:tr>
      <w:tr w:rsidR="00D10F6A" w:rsidRPr="00986FD7" w:rsidTr="00F35628">
        <w:trPr>
          <w:trHeight w:val="716"/>
        </w:trPr>
        <w:tc>
          <w:tcPr>
            <w:tcW w:w="7905" w:type="dxa"/>
            <w:gridSpan w:val="5"/>
            <w:vAlign w:val="center"/>
          </w:tcPr>
          <w:p w:rsidR="00D10F6A" w:rsidRPr="00F35628" w:rsidRDefault="00D10F6A" w:rsidP="00F35628">
            <w:pPr>
              <w:jc w:val="center"/>
              <w:rPr>
                <w:b/>
                <w:sz w:val="20"/>
              </w:rPr>
            </w:pPr>
            <w:r w:rsidRPr="00F35628">
              <w:rPr>
                <w:b/>
                <w:sz w:val="20"/>
              </w:rPr>
              <w:t>VALOR TOTAL</w:t>
            </w:r>
            <w:r w:rsidR="00986FD7" w:rsidRPr="00F35628">
              <w:rPr>
                <w:b/>
                <w:sz w:val="20"/>
              </w:rPr>
              <w:t xml:space="preserve"> (R$)</w:t>
            </w:r>
          </w:p>
        </w:tc>
        <w:tc>
          <w:tcPr>
            <w:tcW w:w="2268" w:type="dxa"/>
            <w:gridSpan w:val="2"/>
            <w:vAlign w:val="center"/>
          </w:tcPr>
          <w:p w:rsidR="00D10F6A" w:rsidRPr="00F35628" w:rsidRDefault="00F35628" w:rsidP="00F35628">
            <w:pPr>
              <w:tabs>
                <w:tab w:val="left" w:pos="553"/>
                <w:tab w:val="center" w:pos="1026"/>
              </w:tabs>
              <w:jc w:val="center"/>
              <w:rPr>
                <w:b/>
                <w:sz w:val="20"/>
              </w:rPr>
            </w:pPr>
            <w:r w:rsidRPr="00F35628">
              <w:rPr>
                <w:b/>
                <w:sz w:val="20"/>
              </w:rPr>
              <w:t>892.692,54</w:t>
            </w:r>
          </w:p>
        </w:tc>
      </w:tr>
    </w:tbl>
    <w:p w:rsidR="00DE3890" w:rsidRPr="002E7425" w:rsidRDefault="00DE3890" w:rsidP="00587703">
      <w:pPr>
        <w:spacing w:before="120" w:after="120"/>
        <w:jc w:val="both"/>
        <w:rPr>
          <w:b/>
          <w:color w:val="000000" w:themeColor="text1"/>
          <w:sz w:val="24"/>
          <w:szCs w:val="24"/>
        </w:rPr>
      </w:pPr>
      <w:r w:rsidRPr="002E7425">
        <w:rPr>
          <w:b/>
          <w:color w:val="000000" w:themeColor="text1"/>
          <w:sz w:val="24"/>
          <w:szCs w:val="24"/>
        </w:rPr>
        <w:t>4 – REAJUSTES DOS PREÇOS</w:t>
      </w:r>
    </w:p>
    <w:p w:rsidR="00DE3890" w:rsidRPr="002E7425" w:rsidRDefault="00DE3890" w:rsidP="00587703">
      <w:pPr>
        <w:spacing w:before="120" w:after="120"/>
        <w:jc w:val="both"/>
        <w:rPr>
          <w:b/>
          <w:color w:val="000000" w:themeColor="text1"/>
          <w:sz w:val="24"/>
          <w:szCs w:val="24"/>
          <w:u w:val="single"/>
        </w:rPr>
      </w:pPr>
      <w:r w:rsidRPr="002E7425">
        <w:rPr>
          <w:b/>
          <w:color w:val="000000" w:themeColor="text1"/>
          <w:sz w:val="24"/>
          <w:szCs w:val="24"/>
          <w:u w:val="single"/>
        </w:rPr>
        <w:t>Vide termo de referência</w:t>
      </w:r>
    </w:p>
    <w:p w:rsidR="00DE3890" w:rsidRDefault="00DE3890" w:rsidP="00F35628">
      <w:pPr>
        <w:spacing w:before="120" w:after="120"/>
        <w:jc w:val="both"/>
        <w:rPr>
          <w:b/>
          <w:bCs/>
          <w:color w:val="FF0066"/>
          <w:sz w:val="24"/>
          <w:szCs w:val="24"/>
        </w:rPr>
      </w:pPr>
      <w:r w:rsidRPr="002E7425">
        <w:rPr>
          <w:b/>
          <w:bCs/>
          <w:color w:val="000000" w:themeColor="text1"/>
          <w:sz w:val="24"/>
          <w:szCs w:val="24"/>
        </w:rPr>
        <w:t xml:space="preserve">5 – </w:t>
      </w:r>
      <w:r w:rsidRPr="002E7425">
        <w:rPr>
          <w:b/>
          <w:bCs/>
          <w:sz w:val="24"/>
          <w:szCs w:val="24"/>
        </w:rPr>
        <w:t>DA IMPUGNAÇÃO DO ATO CONVOCATÓRIO</w:t>
      </w:r>
      <w:r w:rsidR="007E0355" w:rsidRPr="002E7425">
        <w:rPr>
          <w:b/>
          <w:bCs/>
          <w:sz w:val="24"/>
          <w:szCs w:val="24"/>
        </w:rPr>
        <w:t xml:space="preserve"> </w:t>
      </w:r>
    </w:p>
    <w:p w:rsidR="00F35628" w:rsidRPr="00F35628" w:rsidRDefault="00F35628" w:rsidP="00F35628">
      <w:pPr>
        <w:spacing w:before="120" w:after="120"/>
        <w:jc w:val="both"/>
        <w:rPr>
          <w:bCs/>
          <w:color w:val="000000" w:themeColor="text1"/>
          <w:sz w:val="24"/>
          <w:szCs w:val="24"/>
        </w:rPr>
      </w:pPr>
      <w:r w:rsidRPr="00F35628">
        <w:rPr>
          <w:bCs/>
          <w:color w:val="000000" w:themeColor="text1"/>
          <w:sz w:val="24"/>
          <w:szCs w:val="24"/>
        </w:rPr>
        <w:t>5.1 – Qualquer empresa poderá solicitar esclarecimentos, providências ou impugnar o ato convocatório</w:t>
      </w:r>
      <w:r w:rsidR="00F53944">
        <w:rPr>
          <w:bCs/>
          <w:color w:val="000000" w:themeColor="text1"/>
          <w:sz w:val="24"/>
          <w:szCs w:val="24"/>
        </w:rPr>
        <w:t xml:space="preserve"> </w:t>
      </w:r>
      <w:r w:rsidRPr="00F35628">
        <w:rPr>
          <w:bCs/>
          <w:color w:val="000000" w:themeColor="text1"/>
          <w:sz w:val="24"/>
          <w:szCs w:val="24"/>
        </w:rPr>
        <w:t>do presente pregão.</w:t>
      </w:r>
    </w:p>
    <w:p w:rsidR="00F35628" w:rsidRPr="00F35628" w:rsidRDefault="00F35628" w:rsidP="00F35628">
      <w:pPr>
        <w:spacing w:before="120" w:after="120"/>
        <w:jc w:val="both"/>
        <w:rPr>
          <w:bCs/>
          <w:color w:val="000000" w:themeColor="text1"/>
          <w:sz w:val="24"/>
          <w:szCs w:val="24"/>
        </w:rPr>
      </w:pPr>
      <w:r w:rsidRPr="00F35628">
        <w:rPr>
          <w:bCs/>
          <w:color w:val="000000" w:themeColor="text1"/>
          <w:sz w:val="24"/>
          <w:szCs w:val="24"/>
        </w:rPr>
        <w:t>5.1.1 – Os esclarecimentos poderão ser encaminhados diretamente para o e-mail da CGLC</w:t>
      </w:r>
      <w:r w:rsidR="00F53944">
        <w:rPr>
          <w:bCs/>
          <w:color w:val="000000" w:themeColor="text1"/>
          <w:sz w:val="24"/>
          <w:szCs w:val="24"/>
        </w:rPr>
        <w:t xml:space="preserve"> </w:t>
      </w:r>
      <w:r w:rsidRPr="00F35628">
        <w:rPr>
          <w:bCs/>
          <w:color w:val="000000" w:themeColor="text1"/>
          <w:sz w:val="24"/>
          <w:szCs w:val="24"/>
        </w:rPr>
        <w:t>( licitacao.bomjardim@gmail.com ) ou feitos diretamente à Pregoeira, conforme disposto no item 26.15.</w:t>
      </w:r>
    </w:p>
    <w:p w:rsidR="00F35628" w:rsidRPr="00F35628" w:rsidRDefault="00F35628" w:rsidP="00F35628">
      <w:pPr>
        <w:spacing w:before="120" w:after="120"/>
        <w:jc w:val="both"/>
        <w:rPr>
          <w:bCs/>
          <w:color w:val="000000" w:themeColor="text1"/>
          <w:sz w:val="24"/>
          <w:szCs w:val="24"/>
        </w:rPr>
      </w:pPr>
      <w:r w:rsidRPr="00F35628">
        <w:rPr>
          <w:bCs/>
          <w:color w:val="000000" w:themeColor="text1"/>
          <w:sz w:val="24"/>
          <w:szCs w:val="24"/>
        </w:rPr>
        <w:t>5.1.2 – No caso de impugnação, a interessada poderá encaminhar para o e-mail da CGLC</w:t>
      </w:r>
      <w:r w:rsidR="00F53944">
        <w:rPr>
          <w:bCs/>
          <w:color w:val="000000" w:themeColor="text1"/>
          <w:sz w:val="24"/>
          <w:szCs w:val="24"/>
        </w:rPr>
        <w:t xml:space="preserve"> </w:t>
      </w:r>
      <w:r w:rsidRPr="00F35628">
        <w:rPr>
          <w:bCs/>
          <w:color w:val="000000" w:themeColor="text1"/>
          <w:sz w:val="24"/>
          <w:szCs w:val="24"/>
        </w:rPr>
        <w:t>( licitacao.bomjardim@gmail.com ) ou protocolizar pedido, ambos em até 02 (dois) dias úteis antes da</w:t>
      </w:r>
      <w:r w:rsidR="00F53944">
        <w:rPr>
          <w:bCs/>
          <w:color w:val="000000" w:themeColor="text1"/>
          <w:sz w:val="24"/>
          <w:szCs w:val="24"/>
        </w:rPr>
        <w:t xml:space="preserve"> </w:t>
      </w:r>
      <w:r w:rsidRPr="00F35628">
        <w:rPr>
          <w:bCs/>
          <w:color w:val="000000" w:themeColor="text1"/>
          <w:sz w:val="24"/>
          <w:szCs w:val="24"/>
        </w:rPr>
        <w:t>data fixada para o recebimento das propostas, no endereço: Praça Governador Roberto Silveira, 44,</w:t>
      </w:r>
      <w:r w:rsidR="00F53944">
        <w:rPr>
          <w:bCs/>
          <w:color w:val="000000" w:themeColor="text1"/>
          <w:sz w:val="24"/>
          <w:szCs w:val="24"/>
        </w:rPr>
        <w:t xml:space="preserve"> </w:t>
      </w:r>
      <w:r w:rsidRPr="00F35628">
        <w:rPr>
          <w:bCs/>
          <w:color w:val="000000" w:themeColor="text1"/>
          <w:sz w:val="24"/>
          <w:szCs w:val="24"/>
        </w:rPr>
        <w:t>Centro, Bom Jardim – RJ (Protocolo da PMBJ – 1° andar), cabendo a</w:t>
      </w:r>
      <w:r w:rsidR="00F53944">
        <w:rPr>
          <w:bCs/>
          <w:color w:val="000000" w:themeColor="text1"/>
          <w:sz w:val="24"/>
          <w:szCs w:val="24"/>
        </w:rPr>
        <w:t>os</w:t>
      </w:r>
      <w:r w:rsidRPr="00F35628">
        <w:rPr>
          <w:bCs/>
          <w:color w:val="000000" w:themeColor="text1"/>
          <w:sz w:val="24"/>
          <w:szCs w:val="24"/>
        </w:rPr>
        <w:t xml:space="preserve"> Secretári</w:t>
      </w:r>
      <w:r w:rsidR="00F53944">
        <w:rPr>
          <w:bCs/>
          <w:color w:val="000000" w:themeColor="text1"/>
          <w:sz w:val="24"/>
          <w:szCs w:val="24"/>
        </w:rPr>
        <w:t>os</w:t>
      </w:r>
      <w:r w:rsidRPr="00F35628">
        <w:rPr>
          <w:bCs/>
          <w:color w:val="000000" w:themeColor="text1"/>
          <w:sz w:val="24"/>
          <w:szCs w:val="24"/>
        </w:rPr>
        <w:t xml:space="preserve"> </w:t>
      </w:r>
      <w:r w:rsidR="00F53944">
        <w:rPr>
          <w:bCs/>
          <w:color w:val="000000" w:themeColor="text1"/>
          <w:sz w:val="24"/>
          <w:szCs w:val="24"/>
        </w:rPr>
        <w:t>Requisitantes</w:t>
      </w:r>
      <w:r w:rsidRPr="00F35628">
        <w:rPr>
          <w:bCs/>
          <w:color w:val="000000" w:themeColor="text1"/>
          <w:sz w:val="24"/>
          <w:szCs w:val="24"/>
        </w:rPr>
        <w:t xml:space="preserve"> decidir</w:t>
      </w:r>
      <w:r w:rsidR="00F53944">
        <w:rPr>
          <w:bCs/>
          <w:color w:val="000000" w:themeColor="text1"/>
          <w:sz w:val="24"/>
          <w:szCs w:val="24"/>
        </w:rPr>
        <w:t>em</w:t>
      </w:r>
      <w:r w:rsidRPr="00F35628">
        <w:rPr>
          <w:bCs/>
          <w:color w:val="000000" w:themeColor="text1"/>
          <w:sz w:val="24"/>
          <w:szCs w:val="24"/>
        </w:rPr>
        <w:t xml:space="preserve"> sobre a petição até o prazo de 03 (três) dias úteis, conforme Portaria Municipal nº</w:t>
      </w:r>
      <w:r w:rsidR="00F53944">
        <w:rPr>
          <w:bCs/>
          <w:color w:val="000000" w:themeColor="text1"/>
          <w:sz w:val="24"/>
          <w:szCs w:val="24"/>
        </w:rPr>
        <w:t xml:space="preserve"> </w:t>
      </w:r>
      <w:r w:rsidRPr="00F35628">
        <w:rPr>
          <w:bCs/>
          <w:color w:val="000000" w:themeColor="text1"/>
          <w:sz w:val="24"/>
          <w:szCs w:val="24"/>
        </w:rPr>
        <w:t>425/17, de 16 de novembro de 2017.</w:t>
      </w:r>
    </w:p>
    <w:p w:rsidR="00F35628" w:rsidRPr="002E7425" w:rsidRDefault="00F35628" w:rsidP="00F35628">
      <w:pPr>
        <w:spacing w:before="120" w:after="120"/>
        <w:jc w:val="both"/>
        <w:rPr>
          <w:bCs/>
          <w:color w:val="000000" w:themeColor="text1"/>
          <w:sz w:val="24"/>
          <w:szCs w:val="24"/>
        </w:rPr>
      </w:pPr>
      <w:r w:rsidRPr="00F35628">
        <w:rPr>
          <w:bCs/>
          <w:color w:val="000000" w:themeColor="text1"/>
          <w:sz w:val="24"/>
          <w:szCs w:val="24"/>
        </w:rPr>
        <w:t>5.2 – Caso seja acolhida a petição contra o ato convocatório, será designada nova data para realização</w:t>
      </w:r>
      <w:r w:rsidR="00F53944">
        <w:rPr>
          <w:bCs/>
          <w:color w:val="000000" w:themeColor="text1"/>
          <w:sz w:val="24"/>
          <w:szCs w:val="24"/>
        </w:rPr>
        <w:t xml:space="preserve"> </w:t>
      </w:r>
      <w:r w:rsidRPr="00F35628">
        <w:rPr>
          <w:bCs/>
          <w:color w:val="000000" w:themeColor="text1"/>
          <w:sz w:val="24"/>
          <w:szCs w:val="24"/>
        </w:rPr>
        <w:t xml:space="preserve">do certame, exceto quando, inquestionavelmente, a alteração não afetar a formulação </w:t>
      </w:r>
      <w:r w:rsidR="00F53944">
        <w:rPr>
          <w:bCs/>
          <w:color w:val="000000" w:themeColor="text1"/>
          <w:sz w:val="24"/>
          <w:szCs w:val="24"/>
        </w:rPr>
        <w:t xml:space="preserve"> </w:t>
      </w:r>
      <w:r w:rsidRPr="00F35628">
        <w:rPr>
          <w:bCs/>
          <w:color w:val="000000" w:themeColor="text1"/>
          <w:sz w:val="24"/>
          <w:szCs w:val="24"/>
        </w:rPr>
        <w:t>das propostas.</w:t>
      </w:r>
    </w:p>
    <w:p w:rsidR="00DE3890" w:rsidRPr="002E7425" w:rsidRDefault="00DE3890" w:rsidP="00587703">
      <w:pPr>
        <w:pStyle w:val="Cabealho"/>
        <w:tabs>
          <w:tab w:val="clear" w:pos="4419"/>
          <w:tab w:val="clear" w:pos="8838"/>
        </w:tabs>
        <w:spacing w:before="120" w:after="120"/>
        <w:jc w:val="both"/>
        <w:rPr>
          <w:b/>
          <w:sz w:val="24"/>
          <w:szCs w:val="24"/>
        </w:rPr>
      </w:pPr>
      <w:r w:rsidRPr="002E7425">
        <w:rPr>
          <w:b/>
          <w:sz w:val="24"/>
          <w:szCs w:val="24"/>
        </w:rPr>
        <w:t>6 – DO CREDENCIAMENTO</w:t>
      </w:r>
    </w:p>
    <w:p w:rsidR="00B64D24" w:rsidRPr="002E7425" w:rsidRDefault="00DE3890" w:rsidP="00B64D24">
      <w:pPr>
        <w:spacing w:before="120" w:after="120"/>
        <w:jc w:val="both"/>
        <w:rPr>
          <w:sz w:val="24"/>
          <w:szCs w:val="24"/>
        </w:rPr>
      </w:pPr>
      <w:r w:rsidRPr="002E7425">
        <w:rPr>
          <w:color w:val="000000" w:themeColor="text1"/>
          <w:sz w:val="24"/>
          <w:szCs w:val="24"/>
        </w:rPr>
        <w:t xml:space="preserve">6.1 – </w:t>
      </w:r>
      <w:r w:rsidR="00B64D24" w:rsidRPr="002E7425">
        <w:rPr>
          <w:sz w:val="24"/>
          <w:szCs w:val="24"/>
        </w:rPr>
        <w:t>A licitante far-se-á apresentar para credenciamento perante a pregoeira por um representante, d</w:t>
      </w:r>
      <w:r w:rsidR="00986FD7">
        <w:rPr>
          <w:sz w:val="24"/>
          <w:szCs w:val="24"/>
        </w:rPr>
        <w:t xml:space="preserve">evidamente munido de documento </w:t>
      </w:r>
      <w:r w:rsidR="00B64D24" w:rsidRPr="002E7425">
        <w:rPr>
          <w:sz w:val="24"/>
          <w:szCs w:val="24"/>
        </w:rPr>
        <w:t>original de Carteira de Identidade ou equivalente, que o credencie a participar deste procedimento licitatório, venha a responder por sua representada, devendo, ainda, no ato de entrega dos envelopes exibir o Contrato Social da Empresa</w:t>
      </w:r>
      <w:r w:rsidR="00B64D24" w:rsidRPr="002E7425">
        <w:rPr>
          <w:bCs/>
          <w:color w:val="000000"/>
          <w:sz w:val="24"/>
          <w:szCs w:val="24"/>
        </w:rPr>
        <w:t xml:space="preserve">, </w:t>
      </w:r>
      <w:r w:rsidR="00B64D24" w:rsidRPr="002E7425">
        <w:rPr>
          <w:b/>
          <w:bCs/>
          <w:color w:val="000000"/>
          <w:sz w:val="24"/>
          <w:szCs w:val="24"/>
          <w:u w:val="single"/>
        </w:rPr>
        <w:t>destacando o seu ramo de atividade compatível com o objeto contratual e licitado.</w:t>
      </w:r>
    </w:p>
    <w:p w:rsidR="00B64D24" w:rsidRPr="002E7425" w:rsidRDefault="00B64D24" w:rsidP="00B64D24">
      <w:pPr>
        <w:spacing w:before="120" w:after="120"/>
        <w:jc w:val="both"/>
        <w:rPr>
          <w:sz w:val="24"/>
          <w:szCs w:val="24"/>
        </w:rPr>
      </w:pPr>
      <w:r w:rsidRPr="002E7425">
        <w:rPr>
          <w:sz w:val="24"/>
          <w:szCs w:val="24"/>
        </w:rPr>
        <w:lastRenderedPageBreak/>
        <w:t>6.2 –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B64D24" w:rsidRPr="002E7425" w:rsidRDefault="00B64D24" w:rsidP="00B64D24">
      <w:pPr>
        <w:spacing w:before="120" w:after="120"/>
        <w:jc w:val="both"/>
        <w:rPr>
          <w:b/>
          <w:sz w:val="24"/>
          <w:szCs w:val="24"/>
        </w:rPr>
      </w:pPr>
      <w:r w:rsidRPr="002E7425">
        <w:rPr>
          <w:sz w:val="24"/>
          <w:szCs w:val="24"/>
        </w:rPr>
        <w:t xml:space="preserve">6.3 – A empresa deverá apresentar juntamente com os documentos acima citados a declaração conjunta de que Cumpre Rigorosamente o Art. 7º da Constituição Federal, de Enquadramento em Pequenos Negócios ou não, de Atendimento aos Requisitos de Habilitação e de Fatos Impeditivos, Idoneidade e Não Parentesco, conforme ANEXO III, </w:t>
      </w:r>
      <w:r w:rsidRPr="002E7425">
        <w:rPr>
          <w:b/>
          <w:sz w:val="24"/>
          <w:szCs w:val="24"/>
        </w:rPr>
        <w:t xml:space="preserve">fora do envelope.  </w:t>
      </w:r>
    </w:p>
    <w:p w:rsidR="00B64D24" w:rsidRPr="002E7425" w:rsidRDefault="00B64D24" w:rsidP="00B64D24">
      <w:pPr>
        <w:spacing w:before="120" w:after="120"/>
        <w:jc w:val="both"/>
        <w:rPr>
          <w:sz w:val="24"/>
          <w:szCs w:val="24"/>
        </w:rPr>
      </w:pPr>
      <w:r w:rsidRPr="002E7425">
        <w:rPr>
          <w:sz w:val="24"/>
          <w:szCs w:val="24"/>
        </w:rPr>
        <w:t>6.4 –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B64D24" w:rsidRPr="002E7425" w:rsidRDefault="00B64D24" w:rsidP="00B64D24">
      <w:pPr>
        <w:spacing w:before="120" w:after="120"/>
        <w:jc w:val="both"/>
        <w:rPr>
          <w:sz w:val="24"/>
          <w:szCs w:val="24"/>
        </w:rPr>
      </w:pPr>
      <w:r w:rsidRPr="002E7425">
        <w:rPr>
          <w:sz w:val="24"/>
          <w:szCs w:val="24"/>
        </w:rPr>
        <w:t>6.5 – As empresas que participarem da presente licitação, será permitido apenas (01) um representante legal que será o único admitido a intervir em nome da mesma.</w:t>
      </w:r>
    </w:p>
    <w:p w:rsidR="00B64D24" w:rsidRPr="002E7425" w:rsidRDefault="00B64D24" w:rsidP="00B64D24">
      <w:pPr>
        <w:spacing w:before="120" w:after="120"/>
        <w:jc w:val="both"/>
        <w:rPr>
          <w:sz w:val="24"/>
          <w:szCs w:val="24"/>
        </w:rPr>
      </w:pPr>
      <w:r w:rsidRPr="002E7425">
        <w:rPr>
          <w:sz w:val="24"/>
          <w:szCs w:val="24"/>
        </w:rPr>
        <w:t>6.6 – É vedado a um mesmo procurador, representante legal ou credenciado representar mais de um licitante, sob pena de afastamento das licitantes envolvidas no procedimento licitatório.</w:t>
      </w:r>
    </w:p>
    <w:p w:rsidR="00B64D24" w:rsidRPr="002E7425" w:rsidRDefault="00B64D24" w:rsidP="00B64D24">
      <w:pPr>
        <w:spacing w:before="120" w:after="120"/>
        <w:jc w:val="both"/>
        <w:rPr>
          <w:sz w:val="24"/>
          <w:szCs w:val="24"/>
        </w:rPr>
      </w:pPr>
      <w:r w:rsidRPr="002E7425">
        <w:rPr>
          <w:sz w:val="24"/>
          <w:szCs w:val="24"/>
        </w:rPr>
        <w:t>6.7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B64D24" w:rsidRPr="002E7425" w:rsidRDefault="00B64D24" w:rsidP="00B64D24">
      <w:pPr>
        <w:pStyle w:val="Cabealho"/>
        <w:tabs>
          <w:tab w:val="left" w:pos="708"/>
        </w:tabs>
        <w:spacing w:before="120" w:after="120"/>
        <w:jc w:val="both"/>
        <w:rPr>
          <w:b/>
          <w:color w:val="000000"/>
          <w:sz w:val="24"/>
          <w:szCs w:val="24"/>
        </w:rPr>
      </w:pPr>
      <w:r w:rsidRPr="002E7425">
        <w:rPr>
          <w:b/>
          <w:color w:val="000000"/>
          <w:sz w:val="24"/>
          <w:szCs w:val="24"/>
        </w:rPr>
        <w:t>7 – DA PROPOSTA DE PREÇOS</w:t>
      </w:r>
    </w:p>
    <w:p w:rsidR="00B64D24" w:rsidRPr="002E7425" w:rsidRDefault="00B64D24" w:rsidP="00B64D24">
      <w:pPr>
        <w:pStyle w:val="Cabealho"/>
        <w:tabs>
          <w:tab w:val="left" w:pos="708"/>
        </w:tabs>
        <w:spacing w:before="120" w:after="120"/>
        <w:jc w:val="both"/>
        <w:rPr>
          <w:b/>
          <w:color w:val="000000"/>
          <w:sz w:val="24"/>
          <w:szCs w:val="24"/>
        </w:rPr>
      </w:pPr>
      <w:r w:rsidRPr="002E7425">
        <w:rPr>
          <w:bCs/>
          <w:color w:val="000000"/>
          <w:sz w:val="24"/>
          <w:szCs w:val="24"/>
        </w:rPr>
        <w:t xml:space="preserve">7.1 </w:t>
      </w:r>
      <w:r w:rsidRPr="002E7425">
        <w:rPr>
          <w:b/>
          <w:color w:val="000000"/>
          <w:sz w:val="24"/>
          <w:szCs w:val="24"/>
        </w:rPr>
        <w:t>– As Propostas de Preços serão aceitas em formulário fornecido pelo licitado</w:t>
      </w:r>
      <w:r w:rsidRPr="002E7425">
        <w:rPr>
          <w:bCs/>
          <w:color w:val="000000"/>
          <w:sz w:val="24"/>
          <w:szCs w:val="24"/>
        </w:rPr>
        <w:t xml:space="preserve">, </w:t>
      </w:r>
      <w:r w:rsidRPr="002E7425">
        <w:rPr>
          <w:b/>
          <w:color w:val="000000"/>
          <w:sz w:val="24"/>
          <w:szCs w:val="24"/>
        </w:rPr>
        <w:t xml:space="preserve">ANEXO II </w:t>
      </w:r>
      <w:r w:rsidRPr="002E7425">
        <w:rPr>
          <w:bCs/>
          <w:color w:val="000000"/>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B64D24" w:rsidRPr="002E7425" w:rsidRDefault="00B64D24" w:rsidP="00B64D24">
      <w:pPr>
        <w:pStyle w:val="Cabealho"/>
        <w:tabs>
          <w:tab w:val="left" w:pos="708"/>
        </w:tabs>
        <w:spacing w:before="120" w:after="120"/>
        <w:jc w:val="both"/>
        <w:rPr>
          <w:bCs/>
          <w:color w:val="000000"/>
          <w:sz w:val="24"/>
          <w:szCs w:val="24"/>
        </w:rPr>
      </w:pPr>
      <w:r w:rsidRPr="002E7425">
        <w:rPr>
          <w:bCs/>
          <w:color w:val="000000"/>
          <w:sz w:val="24"/>
          <w:szCs w:val="24"/>
        </w:rPr>
        <w:t>7.1.1 – Na hipótese da Licitante apresentar formulário próprio, este deverá ser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contidas no edital e anexos, contendo na sua parte externa o título.</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5"/>
      </w:tblGrid>
      <w:tr w:rsidR="00B64D24" w:rsidRPr="002E7425" w:rsidTr="00B64D24">
        <w:tc>
          <w:tcPr>
            <w:tcW w:w="6095" w:type="dxa"/>
            <w:tcBorders>
              <w:top w:val="single" w:sz="4" w:space="0" w:color="auto"/>
              <w:left w:val="single" w:sz="4" w:space="0" w:color="auto"/>
              <w:bottom w:val="single" w:sz="4" w:space="0" w:color="auto"/>
              <w:right w:val="single" w:sz="4" w:space="0" w:color="auto"/>
            </w:tcBorders>
            <w:hideMark/>
          </w:tcPr>
          <w:p w:rsidR="00B64D24" w:rsidRPr="002E7425" w:rsidRDefault="00B64D24">
            <w:pPr>
              <w:pStyle w:val="Cabealho"/>
              <w:tabs>
                <w:tab w:val="left" w:pos="708"/>
              </w:tabs>
              <w:jc w:val="center"/>
              <w:rPr>
                <w:b/>
                <w:color w:val="000000"/>
                <w:sz w:val="24"/>
                <w:szCs w:val="24"/>
              </w:rPr>
            </w:pPr>
            <w:r w:rsidRPr="002E7425">
              <w:rPr>
                <w:b/>
                <w:color w:val="000000"/>
                <w:sz w:val="24"/>
                <w:szCs w:val="24"/>
              </w:rPr>
              <w:t xml:space="preserve"> PREFEITURA MUNICIPAL DE BOM JARDIM</w:t>
            </w:r>
          </w:p>
          <w:p w:rsidR="00B64D24" w:rsidRPr="002E7425" w:rsidRDefault="00B64D24">
            <w:pPr>
              <w:pStyle w:val="Cabealho"/>
              <w:tabs>
                <w:tab w:val="left" w:pos="708"/>
              </w:tabs>
              <w:jc w:val="center"/>
              <w:rPr>
                <w:b/>
                <w:color w:val="000000"/>
                <w:sz w:val="24"/>
                <w:szCs w:val="24"/>
              </w:rPr>
            </w:pPr>
            <w:r w:rsidRPr="002E7425">
              <w:rPr>
                <w:b/>
                <w:color w:val="000000"/>
                <w:sz w:val="24"/>
                <w:szCs w:val="24"/>
              </w:rPr>
              <w:t>ENVELOPE Nº 01 – PROPOSTA DE PREÇOS</w:t>
            </w:r>
          </w:p>
          <w:p w:rsidR="00B64D24" w:rsidRPr="002E7425" w:rsidRDefault="005F38C1">
            <w:pPr>
              <w:pStyle w:val="Cabealho"/>
              <w:tabs>
                <w:tab w:val="left" w:pos="708"/>
              </w:tabs>
              <w:jc w:val="center"/>
              <w:rPr>
                <w:b/>
                <w:color w:val="000000"/>
                <w:sz w:val="24"/>
                <w:szCs w:val="24"/>
              </w:rPr>
            </w:pPr>
            <w:r w:rsidRPr="002E7425">
              <w:rPr>
                <w:b/>
                <w:color w:val="000000"/>
                <w:sz w:val="24"/>
                <w:szCs w:val="24"/>
              </w:rPr>
              <w:t xml:space="preserve">PREGÃO PRESENCIAL Nº </w:t>
            </w:r>
            <w:r w:rsidR="00737107">
              <w:rPr>
                <w:b/>
                <w:color w:val="000000"/>
                <w:sz w:val="24"/>
                <w:szCs w:val="24"/>
                <w:lang w:val="pt-BR"/>
              </w:rPr>
              <w:t>033</w:t>
            </w:r>
            <w:r w:rsidR="00B64D24" w:rsidRPr="002E7425">
              <w:rPr>
                <w:b/>
                <w:color w:val="000000"/>
                <w:sz w:val="24"/>
                <w:szCs w:val="24"/>
              </w:rPr>
              <w:t>/</w:t>
            </w:r>
            <w:r w:rsidR="00ED3420" w:rsidRPr="002E7425">
              <w:rPr>
                <w:b/>
                <w:color w:val="000000"/>
                <w:sz w:val="24"/>
                <w:szCs w:val="24"/>
                <w:lang w:val="pt-BR"/>
              </w:rPr>
              <w:t>23</w:t>
            </w:r>
          </w:p>
          <w:p w:rsidR="00B64D24" w:rsidRPr="002E7425" w:rsidRDefault="00B64D24">
            <w:pPr>
              <w:pStyle w:val="Cabealho"/>
              <w:tabs>
                <w:tab w:val="left" w:pos="708"/>
              </w:tabs>
              <w:jc w:val="center"/>
              <w:rPr>
                <w:b/>
                <w:color w:val="000000"/>
                <w:sz w:val="24"/>
                <w:szCs w:val="24"/>
              </w:rPr>
            </w:pPr>
            <w:r w:rsidRPr="002E7425">
              <w:rPr>
                <w:b/>
                <w:color w:val="000000"/>
                <w:sz w:val="24"/>
                <w:szCs w:val="24"/>
              </w:rPr>
              <w:t>(RAZÃO SOCIAL DA EMPRESA)</w:t>
            </w:r>
          </w:p>
        </w:tc>
      </w:tr>
    </w:tbl>
    <w:p w:rsidR="00B64D24" w:rsidRPr="002E7425" w:rsidRDefault="00B64D24" w:rsidP="00B64D24">
      <w:pPr>
        <w:pStyle w:val="Cabealho"/>
        <w:tabs>
          <w:tab w:val="left" w:pos="708"/>
        </w:tabs>
        <w:spacing w:before="120" w:after="120"/>
        <w:jc w:val="both"/>
        <w:rPr>
          <w:color w:val="000000" w:themeColor="text1"/>
          <w:sz w:val="24"/>
          <w:szCs w:val="24"/>
        </w:rPr>
      </w:pPr>
      <w:r w:rsidRPr="002E7425">
        <w:rPr>
          <w:bCs/>
          <w:color w:val="000000" w:themeColor="text1"/>
          <w:sz w:val="24"/>
          <w:szCs w:val="24"/>
        </w:rPr>
        <w:t xml:space="preserve">7.1.2 – </w:t>
      </w:r>
      <w:r w:rsidRPr="002E7425">
        <w:rPr>
          <w:color w:val="000000" w:themeColor="text1"/>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B64D24" w:rsidRPr="002E7425" w:rsidRDefault="00B64D24" w:rsidP="00B64D24">
      <w:pPr>
        <w:pStyle w:val="Cabealho"/>
        <w:tabs>
          <w:tab w:val="left" w:pos="708"/>
        </w:tabs>
        <w:spacing w:before="120" w:after="120"/>
        <w:ind w:right="35"/>
        <w:jc w:val="both"/>
        <w:rPr>
          <w:b/>
          <w:bCs/>
          <w:color w:val="000000" w:themeColor="text1"/>
          <w:sz w:val="24"/>
          <w:szCs w:val="24"/>
        </w:rPr>
      </w:pPr>
      <w:r w:rsidRPr="002E7425">
        <w:rPr>
          <w:bCs/>
          <w:color w:val="000000" w:themeColor="text1"/>
          <w:sz w:val="24"/>
          <w:szCs w:val="24"/>
        </w:rPr>
        <w:lastRenderedPageBreak/>
        <w:t>7.1.3- Na hipótese da Licitante ter ofertado preço equivocado, impossível de correção na forma do item anterior, DEVERÁ solicitar a desclassificação da proposta, antes da classificação para posterior fase de lances.</w:t>
      </w:r>
      <w:r w:rsidRPr="002E7425">
        <w:rPr>
          <w:b/>
          <w:bCs/>
          <w:color w:val="000000" w:themeColor="text1"/>
          <w:sz w:val="24"/>
          <w:szCs w:val="24"/>
        </w:rPr>
        <w:t xml:space="preserve">  </w:t>
      </w:r>
    </w:p>
    <w:p w:rsidR="00B64D24" w:rsidRPr="002E7425" w:rsidRDefault="00B64D24" w:rsidP="00B64D24">
      <w:pPr>
        <w:spacing w:before="120" w:after="120"/>
        <w:jc w:val="both"/>
        <w:rPr>
          <w:b/>
          <w:color w:val="000000" w:themeColor="text1"/>
          <w:sz w:val="24"/>
          <w:szCs w:val="24"/>
        </w:rPr>
      </w:pPr>
      <w:r w:rsidRPr="002E7425">
        <w:rPr>
          <w:b/>
          <w:color w:val="000000" w:themeColor="text1"/>
          <w:sz w:val="24"/>
          <w:szCs w:val="24"/>
        </w:rPr>
        <w:t>7.2 – CRITÉRIOS DE APRESENTAÇÃO E ACEITABILIDADE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 – O licitante deverá enviar sua proposta mediante o preenchimento das seguintes informações, de forma clara e inequívoca: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7.2.1.1 – Valor unitário e valor total do item.</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 – Valor total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7.2.1.3 – Marca</w:t>
      </w:r>
      <w:r w:rsidR="00EC2F4C" w:rsidRPr="002E7425">
        <w:rPr>
          <w:color w:val="000000" w:themeColor="text1"/>
          <w:sz w:val="24"/>
          <w:szCs w:val="24"/>
        </w:rPr>
        <w:t xml:space="preserve"> e modelo</w:t>
      </w:r>
      <w:r w:rsidR="00151B65" w:rsidRPr="002E7425">
        <w:rPr>
          <w:color w:val="000000" w:themeColor="text1"/>
          <w:sz w:val="24"/>
          <w:szCs w:val="24"/>
        </w:rPr>
        <w:t xml:space="preserve"> (de acordo com as solicitações)</w:t>
      </w:r>
      <w:r w:rsidR="00164E30" w:rsidRPr="002E7425">
        <w:rPr>
          <w:color w:val="000000" w:themeColor="text1"/>
          <w:sz w:val="24"/>
          <w:szCs w:val="24"/>
        </w:rPr>
        <w:t>.</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7.2.1.4 – Descrição detalhada do objeto, contendo as informações similares à especificação da proposta de preços conforme anexo II do Edital.</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7.2.2 – Todas as especificações do objeto contidas na proposta vinculam o licitante.</w:t>
      </w:r>
    </w:p>
    <w:p w:rsidR="00B64D24" w:rsidRPr="002E7425" w:rsidRDefault="00B64D24" w:rsidP="00B64D24">
      <w:pPr>
        <w:spacing w:before="120" w:after="120"/>
        <w:jc w:val="both"/>
        <w:rPr>
          <w:strike/>
          <w:color w:val="000000" w:themeColor="text1"/>
          <w:sz w:val="24"/>
          <w:szCs w:val="24"/>
        </w:rPr>
      </w:pPr>
      <w:r w:rsidRPr="002E7425">
        <w:rPr>
          <w:color w:val="000000" w:themeColor="text1"/>
          <w:sz w:val="24"/>
          <w:szCs w:val="24"/>
        </w:rPr>
        <w:t>7.2.3 – Nos valores propostos estarão inclusos todos os custos operacionais, encargos previdenciários, trabalhistas, tributários, comerciais e quaisquer outros que incidam direta ou indiretamente no fornecimento dos itens</w:t>
      </w:r>
      <w:r w:rsidRPr="002E7425">
        <w:rPr>
          <w:strike/>
          <w:color w:val="000000" w:themeColor="text1"/>
          <w:sz w:val="24"/>
          <w:szCs w:val="24"/>
        </w:rPr>
        <w:t>.</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7.2.4 – Os preços ofertados, tanto na proposta inicial, quanto na etapa de lances, serão de exclusiva responsabilidade do licitante, não lhe assistindo o direito de pleitear qualquer alteração, sob alegação de erro, omissão ou qualquer outro pretexto.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7.2.5 – O prazo de validade da proposta não será inferior a 60 dias, a contar da data de sua apresentação.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7.2.6 – Não serão aceitas as propostas cujo valor ultrapasse o custo estimado pela Administração ou sejam manifestamente inexequíveis.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7.2.7 – O preço unitário máximo aceitável é o preço unitário estimado na planilha orçamentária.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B64D24" w:rsidRPr="002E7425" w:rsidRDefault="00B64D24" w:rsidP="00B64D24">
      <w:pPr>
        <w:spacing w:before="120" w:after="120"/>
        <w:jc w:val="both"/>
        <w:rPr>
          <w:bCs/>
          <w:color w:val="000000" w:themeColor="text1"/>
          <w:sz w:val="24"/>
          <w:szCs w:val="24"/>
        </w:rPr>
      </w:pPr>
      <w:r w:rsidRPr="002E7425">
        <w:rPr>
          <w:bCs/>
          <w:color w:val="000000" w:themeColor="text1"/>
          <w:sz w:val="24"/>
          <w:szCs w:val="24"/>
        </w:rPr>
        <w:t xml:space="preserve">7.2.9 – </w:t>
      </w:r>
      <w:r w:rsidRPr="002E7425">
        <w:rPr>
          <w:color w:val="000000" w:themeColor="text1"/>
          <w:sz w:val="24"/>
          <w:szCs w:val="24"/>
        </w:rPr>
        <w:t xml:space="preserve">Conforme art. 48, §1º da L8666/93, </w:t>
      </w:r>
      <w:r w:rsidRPr="002E7425">
        <w:rPr>
          <w:bCs/>
          <w:color w:val="000000" w:themeColor="text1"/>
          <w:sz w:val="24"/>
          <w:szCs w:val="24"/>
        </w:rPr>
        <w:t>c</w:t>
      </w:r>
      <w:r w:rsidRPr="002E7425">
        <w:rPr>
          <w:color w:val="000000" w:themeColor="text1"/>
          <w:sz w:val="24"/>
          <w:szCs w:val="24"/>
        </w:rPr>
        <w:t xml:space="preserve">onsideram-se manifestamente inexequíveis, as propostas cujos valores sejam inferiores a 70% (setenta por cento) do menor dos seguintes valores: </w:t>
      </w:r>
    </w:p>
    <w:p w:rsidR="00B64D24" w:rsidRPr="002E7425" w:rsidRDefault="00B64D24" w:rsidP="00B64D24">
      <w:pPr>
        <w:spacing w:before="120" w:after="120"/>
        <w:jc w:val="both"/>
        <w:rPr>
          <w:color w:val="000000" w:themeColor="text1"/>
          <w:sz w:val="24"/>
          <w:szCs w:val="24"/>
        </w:rPr>
      </w:pPr>
      <w:r w:rsidRPr="002E7425">
        <w:rPr>
          <w:bCs/>
          <w:color w:val="000000" w:themeColor="text1"/>
          <w:sz w:val="24"/>
          <w:szCs w:val="24"/>
        </w:rPr>
        <w:t>a)</w:t>
      </w:r>
      <w:r w:rsidRPr="002E7425">
        <w:rPr>
          <w:color w:val="000000" w:themeColor="text1"/>
          <w:sz w:val="24"/>
          <w:szCs w:val="24"/>
        </w:rPr>
        <w:t xml:space="preserve"> Média aritmética dos valores das propostas superiores a 50% (cinquenta por cento) do valor orçado pela administração, ou </w:t>
      </w:r>
    </w:p>
    <w:p w:rsidR="00B64D24" w:rsidRPr="002E7425" w:rsidRDefault="00B64D24" w:rsidP="00B64D24">
      <w:pPr>
        <w:spacing w:before="120" w:after="120"/>
        <w:jc w:val="both"/>
        <w:rPr>
          <w:color w:val="000000" w:themeColor="text1"/>
          <w:sz w:val="24"/>
          <w:szCs w:val="24"/>
        </w:rPr>
      </w:pPr>
      <w:r w:rsidRPr="002E7425">
        <w:rPr>
          <w:bCs/>
          <w:color w:val="000000" w:themeColor="text1"/>
          <w:sz w:val="24"/>
          <w:szCs w:val="24"/>
        </w:rPr>
        <w:t>b)</w:t>
      </w:r>
      <w:r w:rsidRPr="002E7425">
        <w:rPr>
          <w:color w:val="000000" w:themeColor="text1"/>
          <w:sz w:val="24"/>
          <w:szCs w:val="24"/>
        </w:rPr>
        <w:t xml:space="preserve"> Valor orçado pela administração. </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7.2.10.1 – As regras que dispõem sobre os critérios de inexequibilidade da proposta e sua aceitação também se aplicam aos lances ofertados pelos licitantes, no que couber.</w:t>
      </w:r>
    </w:p>
    <w:p w:rsidR="00B64D24" w:rsidRPr="002E7425" w:rsidRDefault="00B64D24" w:rsidP="00B64D24">
      <w:pPr>
        <w:spacing w:before="120" w:after="120"/>
        <w:jc w:val="both"/>
        <w:rPr>
          <w:sz w:val="24"/>
          <w:szCs w:val="24"/>
        </w:rPr>
      </w:pPr>
      <w:r w:rsidRPr="002E7425">
        <w:rPr>
          <w:color w:val="000000" w:themeColor="text1"/>
          <w:sz w:val="24"/>
          <w:szCs w:val="24"/>
        </w:rPr>
        <w:t xml:space="preserve">7.2.10.2 – </w:t>
      </w:r>
      <w:r w:rsidRPr="002E7425">
        <w:rPr>
          <w:sz w:val="24"/>
          <w:szCs w:val="24"/>
        </w:rPr>
        <w:t xml:space="preserve">A Pregoeira poderá estabelecer prazo para comprovação da exequibilidade da proposta na etapa de lances, na forma do inc. XI do art. 4º da L. nº 10.520/02, devendo o licitante apresentar as planilhas, relatórios e demais documentos em envelope próprio. </w:t>
      </w:r>
    </w:p>
    <w:p w:rsidR="00B64D24" w:rsidRPr="002E7425" w:rsidRDefault="00B64D24" w:rsidP="00B64D24">
      <w:pPr>
        <w:spacing w:before="120" w:after="120"/>
        <w:jc w:val="both"/>
        <w:rPr>
          <w:sz w:val="24"/>
          <w:szCs w:val="24"/>
        </w:rPr>
      </w:pPr>
      <w:r w:rsidRPr="002E7425">
        <w:rPr>
          <w:color w:val="000000" w:themeColor="text1"/>
          <w:sz w:val="24"/>
          <w:szCs w:val="24"/>
        </w:rPr>
        <w:t>7.2.10.3 – Não será admitida a apresentação do comprovante de exequibilidade dentro do envelope contendo os documentos para habilitação, sob pena de desclassificação.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7.2.10.4 – A autoridade julgadora poderá suspender a sessão, mediante justificativa, para concluir a análise da exequibilidade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lastRenderedPageBreak/>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 – Na apresentação da proposta deverão ser observados os seguintes requisitos: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7.2.12.1 – Atender a todos os itens e condições constantes deste Edital e seus anexos, contendo especificações de forma clara e detalhada do objeto a ser executado em conformidade com o Anexo I deste Edital.</w:t>
      </w:r>
    </w:p>
    <w:p w:rsidR="00B64D24" w:rsidRPr="002E7425" w:rsidRDefault="00B64D24" w:rsidP="00B64D24">
      <w:pPr>
        <w:spacing w:before="120" w:after="120"/>
        <w:jc w:val="both"/>
        <w:rPr>
          <w:b/>
          <w:color w:val="000000" w:themeColor="text1"/>
          <w:sz w:val="24"/>
          <w:szCs w:val="24"/>
        </w:rPr>
      </w:pPr>
      <w:r w:rsidRPr="002E7425">
        <w:rPr>
          <w:color w:val="000000" w:themeColor="text1"/>
          <w:sz w:val="24"/>
          <w:szCs w:val="24"/>
        </w:rPr>
        <w:t xml:space="preserve">7.2.12.2 – Apresentar preço unitário e total </w:t>
      </w:r>
      <w:r w:rsidRPr="002E7425">
        <w:rPr>
          <w:bCs/>
          <w:color w:val="000000" w:themeColor="text1"/>
          <w:sz w:val="24"/>
          <w:szCs w:val="24"/>
        </w:rPr>
        <w:t xml:space="preserve">de acordo com a Proposta de Preços (Anexo II do Edital), preenchida </w:t>
      </w:r>
      <w:r w:rsidRPr="002E7425">
        <w:rPr>
          <w:b/>
          <w:color w:val="000000" w:themeColor="text1"/>
          <w:sz w:val="24"/>
          <w:szCs w:val="24"/>
        </w:rPr>
        <w:t>totalmente</w:t>
      </w:r>
      <w:r w:rsidRPr="002E7425">
        <w:rPr>
          <w:bCs/>
          <w:color w:val="000000" w:themeColor="text1"/>
          <w:sz w:val="24"/>
          <w:szCs w:val="24"/>
        </w:rPr>
        <w:t xml:space="preserve"> em todos os seus campos, inclusive </w:t>
      </w:r>
      <w:r w:rsidRPr="002E7425">
        <w:rPr>
          <w:b/>
          <w:color w:val="000000" w:themeColor="text1"/>
          <w:sz w:val="24"/>
          <w:szCs w:val="24"/>
        </w:rPr>
        <w:t xml:space="preserve">Preço </w:t>
      </w:r>
      <w:r w:rsidRPr="002E7425">
        <w:rPr>
          <w:b/>
          <w:bCs/>
          <w:color w:val="000000" w:themeColor="text1"/>
          <w:sz w:val="24"/>
          <w:szCs w:val="24"/>
        </w:rPr>
        <w:t>unitário</w:t>
      </w:r>
      <w:r w:rsidRPr="002E7425">
        <w:rPr>
          <w:bCs/>
          <w:color w:val="000000" w:themeColor="text1"/>
          <w:sz w:val="24"/>
          <w:szCs w:val="24"/>
        </w:rPr>
        <w:t xml:space="preserve">, sob pena de desclassificação. </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 xml:space="preserve">.3 </w:t>
      </w:r>
      <w:r w:rsidRPr="002E7425">
        <w:rPr>
          <w:b/>
          <w:color w:val="000000" w:themeColor="text1"/>
          <w:sz w:val="24"/>
          <w:szCs w:val="24"/>
        </w:rPr>
        <w:t xml:space="preserve">– </w:t>
      </w:r>
      <w:r w:rsidRPr="002E7425">
        <w:rPr>
          <w:bCs/>
          <w:color w:val="000000" w:themeColor="text1"/>
          <w:sz w:val="24"/>
          <w:szCs w:val="24"/>
        </w:rPr>
        <w:t>Os preços deverão ser expressos em moeda corrente no país, todos em algarismos arábicos, com no máximo duas casas decimais para os centavos, pelo qual a licitante se propõe a fornecer os itens.</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.4 –</w:t>
      </w:r>
      <w:r w:rsidRPr="002E7425">
        <w:rPr>
          <w:b/>
          <w:color w:val="000000" w:themeColor="text1"/>
          <w:sz w:val="24"/>
          <w:szCs w:val="24"/>
        </w:rPr>
        <w:t xml:space="preserve"> </w:t>
      </w:r>
      <w:r w:rsidRPr="002E7425">
        <w:rPr>
          <w:bCs/>
          <w:color w:val="000000" w:themeColor="text1"/>
          <w:sz w:val="24"/>
          <w:szCs w:val="24"/>
        </w:rPr>
        <w:t xml:space="preserve">Em nenhuma hipótese poderá ser </w:t>
      </w:r>
      <w:r w:rsidRPr="002E7425">
        <w:rPr>
          <w:b/>
          <w:bCs/>
          <w:color w:val="000000" w:themeColor="text1"/>
          <w:sz w:val="24"/>
          <w:szCs w:val="24"/>
        </w:rPr>
        <w:t>alterada a Proposta apresentada</w:t>
      </w:r>
      <w:r w:rsidRPr="002E7425">
        <w:rPr>
          <w:bCs/>
          <w:color w:val="000000" w:themeColor="text1"/>
          <w:sz w:val="24"/>
          <w:szCs w:val="24"/>
        </w:rPr>
        <w:t>, seja quanto ao preço, forma de pagamento, prazos ou outra condição que importe em modificação dos termos originais, salvo a previsão constante no item 7.1.2.</w:t>
      </w:r>
    </w:p>
    <w:p w:rsidR="00B64D24" w:rsidRPr="002E7425" w:rsidRDefault="00B64D24" w:rsidP="00B64D24">
      <w:pPr>
        <w:pStyle w:val="Cabealho"/>
        <w:tabs>
          <w:tab w:val="left" w:pos="708"/>
        </w:tabs>
        <w:spacing w:before="120" w:after="120"/>
        <w:jc w:val="both"/>
        <w:rPr>
          <w:b/>
          <w:color w:val="000000" w:themeColor="text1"/>
          <w:sz w:val="24"/>
          <w:szCs w:val="24"/>
        </w:rPr>
      </w:pPr>
      <w:r w:rsidRPr="002E7425">
        <w:rPr>
          <w:color w:val="000000" w:themeColor="text1"/>
          <w:sz w:val="24"/>
          <w:szCs w:val="24"/>
        </w:rPr>
        <w:t>7.2.12</w:t>
      </w:r>
      <w:r w:rsidRPr="002E7425">
        <w:rPr>
          <w:bCs/>
          <w:color w:val="000000" w:themeColor="text1"/>
          <w:sz w:val="24"/>
          <w:szCs w:val="24"/>
        </w:rPr>
        <w:t xml:space="preserve">.5 </w:t>
      </w:r>
      <w:r w:rsidRPr="002E7425">
        <w:rPr>
          <w:b/>
          <w:color w:val="000000" w:themeColor="text1"/>
          <w:sz w:val="24"/>
          <w:szCs w:val="24"/>
        </w:rPr>
        <w:t xml:space="preserve">– </w:t>
      </w:r>
      <w:r w:rsidRPr="002E7425">
        <w:rPr>
          <w:bCs/>
          <w:color w:val="000000" w:themeColor="text1"/>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.6 – Serão desclassificadas as Propostas elaboradas em desacordo com os termos deste Edital.</w:t>
      </w:r>
    </w:p>
    <w:p w:rsidR="00B64D24" w:rsidRPr="002E7425" w:rsidRDefault="00B64D24" w:rsidP="00B64D24">
      <w:pPr>
        <w:pStyle w:val="Cabealho"/>
        <w:tabs>
          <w:tab w:val="left" w:pos="708"/>
        </w:tabs>
        <w:spacing w:before="120" w:after="120"/>
        <w:jc w:val="both"/>
        <w:rPr>
          <w:bCs/>
          <w:color w:val="000000"/>
          <w:sz w:val="24"/>
          <w:szCs w:val="24"/>
        </w:rPr>
      </w:pPr>
      <w:r w:rsidRPr="002E7425">
        <w:rPr>
          <w:b/>
          <w:color w:val="000000"/>
          <w:sz w:val="24"/>
          <w:szCs w:val="24"/>
        </w:rPr>
        <w:t xml:space="preserve">8 - HABILITAÇÃO </w:t>
      </w:r>
    </w:p>
    <w:p w:rsidR="00B64D24" w:rsidRPr="002E7425" w:rsidRDefault="00B64D24" w:rsidP="00B64D24">
      <w:pPr>
        <w:pStyle w:val="Cabealho"/>
        <w:tabs>
          <w:tab w:val="left" w:pos="708"/>
        </w:tabs>
        <w:spacing w:before="120" w:after="120"/>
        <w:jc w:val="both"/>
        <w:rPr>
          <w:b/>
          <w:color w:val="000000"/>
          <w:sz w:val="24"/>
          <w:szCs w:val="24"/>
        </w:rPr>
      </w:pPr>
      <w:r w:rsidRPr="002E7425">
        <w:rPr>
          <w:bCs/>
          <w:color w:val="000000"/>
          <w:sz w:val="24"/>
          <w:szCs w:val="24"/>
        </w:rPr>
        <w:t>8.1</w:t>
      </w:r>
      <w:r w:rsidRPr="002E7425">
        <w:rPr>
          <w:b/>
          <w:color w:val="000000"/>
          <w:sz w:val="24"/>
          <w:szCs w:val="24"/>
        </w:rPr>
        <w:t xml:space="preserve"> – </w:t>
      </w:r>
      <w:r w:rsidRPr="002E7425">
        <w:rPr>
          <w:bCs/>
          <w:color w:val="000000"/>
          <w:sz w:val="24"/>
          <w:szCs w:val="24"/>
        </w:rPr>
        <w:t xml:space="preserve">O envelope contendo a documentação de </w:t>
      </w:r>
      <w:r w:rsidRPr="002E7425">
        <w:rPr>
          <w:b/>
          <w:color w:val="000000"/>
          <w:sz w:val="24"/>
          <w:szCs w:val="24"/>
        </w:rPr>
        <w:t xml:space="preserve">HABILITAÇÃO </w:t>
      </w:r>
      <w:r w:rsidRPr="002E7425">
        <w:rPr>
          <w:bCs/>
          <w:color w:val="000000"/>
          <w:sz w:val="24"/>
          <w:szCs w:val="24"/>
        </w:rPr>
        <w:t>deverá ser indevassável, lacrado e rubricado no fecho, contendo a sua parte externa o Título.</w:t>
      </w:r>
      <w:r w:rsidRPr="002E7425">
        <w:rPr>
          <w:b/>
          <w:color w:val="00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3"/>
      </w:tblGrid>
      <w:tr w:rsidR="00B64D24" w:rsidRPr="002E7425" w:rsidTr="00327788">
        <w:trPr>
          <w:jc w:val="center"/>
        </w:trPr>
        <w:tc>
          <w:tcPr>
            <w:tcW w:w="7513" w:type="dxa"/>
            <w:tcBorders>
              <w:top w:val="single" w:sz="4" w:space="0" w:color="auto"/>
              <w:left w:val="single" w:sz="4" w:space="0" w:color="auto"/>
              <w:bottom w:val="single" w:sz="4" w:space="0" w:color="auto"/>
              <w:right w:val="single" w:sz="4" w:space="0" w:color="auto"/>
            </w:tcBorders>
            <w:hideMark/>
          </w:tcPr>
          <w:p w:rsidR="00B64D24" w:rsidRPr="002E7425" w:rsidRDefault="00B64D24">
            <w:pPr>
              <w:pStyle w:val="Cabealho"/>
              <w:tabs>
                <w:tab w:val="left" w:pos="708"/>
              </w:tabs>
              <w:jc w:val="center"/>
              <w:rPr>
                <w:b/>
                <w:color w:val="000000"/>
                <w:sz w:val="24"/>
                <w:szCs w:val="24"/>
              </w:rPr>
            </w:pPr>
            <w:r w:rsidRPr="002E7425">
              <w:rPr>
                <w:b/>
                <w:color w:val="000000"/>
                <w:sz w:val="24"/>
                <w:szCs w:val="24"/>
              </w:rPr>
              <w:t xml:space="preserve"> PREFEITURA MUNICIPAL DE BOM JARDIM ENVELOPE 02 – HABILITAÇÃO</w:t>
            </w:r>
          </w:p>
          <w:p w:rsidR="00B64D24" w:rsidRPr="002E7425" w:rsidRDefault="005F38C1">
            <w:pPr>
              <w:pStyle w:val="Cabealho"/>
              <w:tabs>
                <w:tab w:val="left" w:pos="708"/>
              </w:tabs>
              <w:jc w:val="center"/>
              <w:rPr>
                <w:b/>
                <w:color w:val="000000"/>
                <w:sz w:val="24"/>
                <w:szCs w:val="24"/>
              </w:rPr>
            </w:pPr>
            <w:r w:rsidRPr="002E7425">
              <w:rPr>
                <w:b/>
                <w:color w:val="000000"/>
                <w:sz w:val="24"/>
                <w:szCs w:val="24"/>
              </w:rPr>
              <w:t xml:space="preserve">PREGÃO PRESENCIAL Nº </w:t>
            </w:r>
            <w:r w:rsidR="00737107">
              <w:rPr>
                <w:b/>
                <w:color w:val="000000"/>
                <w:sz w:val="24"/>
                <w:szCs w:val="24"/>
                <w:lang w:val="pt-BR"/>
              </w:rPr>
              <w:t>033</w:t>
            </w:r>
            <w:r w:rsidR="00B64D24" w:rsidRPr="002E7425">
              <w:rPr>
                <w:b/>
                <w:color w:val="000000"/>
                <w:sz w:val="24"/>
                <w:szCs w:val="24"/>
              </w:rPr>
              <w:t>/</w:t>
            </w:r>
            <w:r w:rsidR="00ED3420" w:rsidRPr="002E7425">
              <w:rPr>
                <w:b/>
                <w:color w:val="000000"/>
                <w:sz w:val="24"/>
                <w:szCs w:val="24"/>
                <w:lang w:val="pt-BR"/>
              </w:rPr>
              <w:t>23</w:t>
            </w:r>
          </w:p>
          <w:p w:rsidR="00B64D24" w:rsidRPr="002E7425" w:rsidRDefault="00B64D24">
            <w:pPr>
              <w:pStyle w:val="Cabealho"/>
              <w:tabs>
                <w:tab w:val="left" w:pos="708"/>
              </w:tabs>
              <w:jc w:val="center"/>
              <w:rPr>
                <w:b/>
                <w:color w:val="000000"/>
                <w:sz w:val="24"/>
                <w:szCs w:val="24"/>
              </w:rPr>
            </w:pPr>
            <w:r w:rsidRPr="002E7425">
              <w:rPr>
                <w:b/>
                <w:color w:val="000000"/>
                <w:sz w:val="24"/>
                <w:szCs w:val="24"/>
              </w:rPr>
              <w:t>(RAZÃO SOCIAL DA EMPRESA)</w:t>
            </w:r>
          </w:p>
        </w:tc>
      </w:tr>
    </w:tbl>
    <w:p w:rsidR="00B64D24" w:rsidRPr="002E7425" w:rsidRDefault="00B64D24" w:rsidP="00B64D24">
      <w:pPr>
        <w:autoSpaceDE w:val="0"/>
        <w:autoSpaceDN w:val="0"/>
        <w:adjustRightInd w:val="0"/>
        <w:spacing w:before="120" w:after="120"/>
        <w:jc w:val="both"/>
        <w:rPr>
          <w:b/>
          <w:color w:val="000000"/>
          <w:sz w:val="24"/>
          <w:szCs w:val="24"/>
        </w:rPr>
      </w:pPr>
      <w:r w:rsidRPr="002E7425">
        <w:rPr>
          <w:b/>
          <w:bCs/>
          <w:color w:val="000000"/>
          <w:sz w:val="24"/>
          <w:szCs w:val="24"/>
        </w:rPr>
        <w:t xml:space="preserve">8.2 – </w:t>
      </w:r>
      <w:r w:rsidRPr="002E7425">
        <w:rPr>
          <w:b/>
          <w:color w:val="000000"/>
          <w:sz w:val="24"/>
          <w:szCs w:val="24"/>
        </w:rPr>
        <w:t>HABILITAÇÃO JURÍDICA:</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color w:val="000000"/>
          <w:sz w:val="24"/>
          <w:szCs w:val="24"/>
        </w:rPr>
        <w:t xml:space="preserve">8.2.1 – </w:t>
      </w:r>
      <w:r w:rsidRPr="002E7425">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8.2.2 – Para as empresas individuais, inscrição no Registro Público de Empresas Mercantis, a cargo da junta comercial da respectiva sede;</w:t>
      </w:r>
    </w:p>
    <w:p w:rsidR="00B64D24" w:rsidRPr="002E7425" w:rsidRDefault="00B64D24" w:rsidP="00B64D24">
      <w:pPr>
        <w:spacing w:before="120" w:after="120"/>
        <w:jc w:val="both"/>
        <w:rPr>
          <w:rFonts w:eastAsia="Arial"/>
          <w:sz w:val="24"/>
          <w:szCs w:val="24"/>
        </w:rPr>
      </w:pPr>
      <w:r w:rsidRPr="002E7425">
        <w:rPr>
          <w:rFonts w:eastAsia="Arial"/>
          <w:sz w:val="24"/>
          <w:szCs w:val="24"/>
        </w:rPr>
        <w:t>8.2.3 – Para as sociedades anônimas, junto ao ato constitutivo deverá ser apresentada</w:t>
      </w:r>
      <w:r w:rsidRPr="002E7425">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B64D24" w:rsidRPr="002E7425" w:rsidRDefault="00B64D24" w:rsidP="00B64D24">
      <w:pPr>
        <w:spacing w:before="120" w:after="120"/>
        <w:jc w:val="both"/>
        <w:rPr>
          <w:rFonts w:eastAsia="Arial"/>
          <w:sz w:val="24"/>
          <w:szCs w:val="24"/>
        </w:rPr>
      </w:pPr>
      <w:r w:rsidRPr="002E7425">
        <w:rPr>
          <w:rFonts w:eastAsia="Arial"/>
          <w:sz w:val="24"/>
          <w:szCs w:val="24"/>
        </w:rPr>
        <w:t xml:space="preserve">8.2.4 – Para as sociedades estrangeiras, junto ao ato constitutivo deverá ser apresentado o </w:t>
      </w:r>
      <w:r w:rsidRPr="002E7425">
        <w:rPr>
          <w:sz w:val="24"/>
          <w:szCs w:val="24"/>
        </w:rPr>
        <w:t>Decreto de autorização para que se estabeleçam no País e ato de registro ou autorização para funcionamento expedido pelo órgão competente.</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bCs/>
          <w:color w:val="000000"/>
          <w:sz w:val="24"/>
          <w:szCs w:val="24"/>
        </w:rPr>
        <w:t xml:space="preserve">8.2.5 – </w:t>
      </w:r>
      <w:r w:rsidRPr="002E7425">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B64D24" w:rsidRPr="002E7425" w:rsidRDefault="00B64D24" w:rsidP="00B64D24">
      <w:pPr>
        <w:pStyle w:val="Alnea"/>
        <w:spacing w:before="120" w:after="120" w:line="240" w:lineRule="auto"/>
        <w:ind w:left="0" w:firstLine="0"/>
        <w:rPr>
          <w:rFonts w:ascii="Times New Roman" w:hAnsi="Times New Roman"/>
          <w:bCs/>
          <w:color w:val="000000"/>
          <w:sz w:val="24"/>
          <w:szCs w:val="24"/>
        </w:rPr>
      </w:pPr>
      <w:r w:rsidRPr="002E7425">
        <w:rPr>
          <w:rFonts w:ascii="Times New Roman" w:hAnsi="Times New Roman"/>
          <w:bCs/>
          <w:color w:val="000000"/>
          <w:sz w:val="24"/>
          <w:szCs w:val="24"/>
        </w:rPr>
        <w:lastRenderedPageBreak/>
        <w:t xml:space="preserve">8.2.6 – </w:t>
      </w:r>
      <w:r w:rsidRPr="002E7425">
        <w:rPr>
          <w:rFonts w:ascii="Times New Roman" w:hAnsi="Times New Roman"/>
          <w:sz w:val="24"/>
          <w:szCs w:val="24"/>
        </w:rPr>
        <w:t xml:space="preserve">Para as sucursais, filiais ou agências, a inscrição </w:t>
      </w:r>
      <w:r w:rsidRPr="002E7425">
        <w:rPr>
          <w:rFonts w:ascii="Times New Roman" w:hAnsi="Times New Roman"/>
          <w:bCs/>
          <w:color w:val="000000"/>
          <w:sz w:val="24"/>
          <w:szCs w:val="24"/>
        </w:rPr>
        <w:t>no registro público de empresas mercantis onde opera</w:t>
      </w:r>
      <w:r w:rsidRPr="002E7425">
        <w:rPr>
          <w:rFonts w:ascii="Times New Roman" w:hAnsi="Times New Roman"/>
          <w:bCs/>
          <w:color w:val="FF0000"/>
          <w:sz w:val="24"/>
          <w:szCs w:val="24"/>
        </w:rPr>
        <w:t>,</w:t>
      </w:r>
      <w:r w:rsidRPr="002E7425">
        <w:rPr>
          <w:rFonts w:ascii="Times New Roman" w:hAnsi="Times New Roman"/>
          <w:bCs/>
          <w:color w:val="000000"/>
          <w:sz w:val="24"/>
          <w:szCs w:val="24"/>
        </w:rPr>
        <w:t xml:space="preserve"> com averbação no registro onde tem sede a matriz;</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bCs/>
          <w:color w:val="000000"/>
          <w:sz w:val="24"/>
          <w:szCs w:val="24"/>
        </w:rPr>
        <w:t xml:space="preserve">8.2.7 – </w:t>
      </w:r>
      <w:r w:rsidRPr="002E7425">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B64D24" w:rsidRPr="002E7425" w:rsidRDefault="00151B65" w:rsidP="00B64D24">
      <w:pPr>
        <w:autoSpaceDE w:val="0"/>
        <w:autoSpaceDN w:val="0"/>
        <w:adjustRightInd w:val="0"/>
        <w:spacing w:before="120" w:after="120"/>
        <w:jc w:val="both"/>
        <w:rPr>
          <w:color w:val="FF0000"/>
          <w:sz w:val="24"/>
          <w:szCs w:val="24"/>
        </w:rPr>
      </w:pPr>
      <w:r w:rsidRPr="002E7425">
        <w:rPr>
          <w:color w:val="000000"/>
          <w:sz w:val="24"/>
          <w:szCs w:val="24"/>
        </w:rPr>
        <w:t>8.2.8</w:t>
      </w:r>
      <w:r w:rsidR="00B64D24" w:rsidRPr="002E7425">
        <w:rPr>
          <w:color w:val="000000"/>
          <w:sz w:val="24"/>
          <w:szCs w:val="24"/>
        </w:rPr>
        <w:t xml:space="preserve"> – Cédula de identidade dos sócios e ou diretores;</w:t>
      </w:r>
      <w:r w:rsidR="00B64D24" w:rsidRPr="002E7425">
        <w:rPr>
          <w:color w:val="FF0000"/>
          <w:sz w:val="24"/>
          <w:szCs w:val="24"/>
        </w:rPr>
        <w:t xml:space="preserve"> </w:t>
      </w:r>
    </w:p>
    <w:p w:rsidR="00B64D24" w:rsidRPr="002E7425" w:rsidRDefault="00B64D24" w:rsidP="00B64D24">
      <w:pPr>
        <w:autoSpaceDE w:val="0"/>
        <w:autoSpaceDN w:val="0"/>
        <w:adjustRightInd w:val="0"/>
        <w:spacing w:before="120" w:after="120"/>
        <w:jc w:val="both"/>
        <w:rPr>
          <w:color w:val="000000"/>
          <w:sz w:val="24"/>
          <w:szCs w:val="24"/>
        </w:rPr>
      </w:pPr>
      <w:r w:rsidRPr="002E7425">
        <w:rPr>
          <w:b/>
          <w:bCs/>
          <w:color w:val="000000"/>
          <w:sz w:val="24"/>
          <w:szCs w:val="24"/>
        </w:rPr>
        <w:t xml:space="preserve">8.3 – </w:t>
      </w:r>
      <w:r w:rsidRPr="002E7425">
        <w:rPr>
          <w:b/>
          <w:color w:val="000000"/>
          <w:sz w:val="24"/>
          <w:szCs w:val="24"/>
        </w:rPr>
        <w:t>DOCUMENTAÇÃO RELATIVA À REGULARIDADE FISCAL</w:t>
      </w:r>
      <w:r w:rsidRPr="002E7425">
        <w:rPr>
          <w:color w:val="000000"/>
          <w:sz w:val="24"/>
          <w:szCs w:val="24"/>
        </w:rPr>
        <w:t>:</w:t>
      </w:r>
    </w:p>
    <w:p w:rsidR="00B64D24" w:rsidRPr="002E7425" w:rsidRDefault="00B64D24" w:rsidP="00B64D24">
      <w:pPr>
        <w:spacing w:before="120" w:after="120"/>
        <w:ind w:right="-162"/>
        <w:jc w:val="both"/>
        <w:rPr>
          <w:color w:val="000000"/>
          <w:sz w:val="24"/>
          <w:szCs w:val="24"/>
          <w:lang w:val="es-ES_tradnl"/>
        </w:rPr>
      </w:pPr>
      <w:r w:rsidRPr="002E7425">
        <w:rPr>
          <w:color w:val="000000"/>
          <w:sz w:val="24"/>
          <w:szCs w:val="24"/>
          <w:lang w:val="es-ES_tradnl"/>
        </w:rPr>
        <w:t>8.3.2 – Comprovante de Inscrição no Cadastro Geral de Contribuintes - CNPJ;</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3</w:t>
      </w:r>
      <w:r w:rsidRPr="002E7425">
        <w:rPr>
          <w:color w:val="000000"/>
          <w:sz w:val="24"/>
          <w:szCs w:val="24"/>
        </w:rPr>
        <w:t xml:space="preserve"> – Certidão de Regularidade com o FGTS emitida pela Caixa Econômica Federal;</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4</w:t>
      </w:r>
      <w:r w:rsidRPr="002E7425">
        <w:rPr>
          <w:color w:val="000000"/>
          <w:sz w:val="24"/>
          <w:szCs w:val="24"/>
        </w:rPr>
        <w:t xml:space="preserve"> – Certidão Conjunta de Débitos Relativos a Tributos Federais e Dívida Ativa da União;</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5</w:t>
      </w:r>
      <w:r w:rsidRPr="002E7425">
        <w:rPr>
          <w:color w:val="000000"/>
          <w:sz w:val="24"/>
          <w:szCs w:val="24"/>
        </w:rPr>
        <w:t xml:space="preserve"> – Certidão de Regularidade para com a Fazenda Estadual, por meio de Certidão Negativa de Débito em relação a tributos estaduais;</w:t>
      </w:r>
    </w:p>
    <w:p w:rsidR="00B64D24" w:rsidRPr="002E7425" w:rsidRDefault="00327788" w:rsidP="00B64D24">
      <w:pPr>
        <w:spacing w:before="120" w:after="120"/>
        <w:ind w:right="-162"/>
        <w:jc w:val="both"/>
        <w:rPr>
          <w:color w:val="000000"/>
          <w:sz w:val="24"/>
          <w:szCs w:val="24"/>
        </w:rPr>
      </w:pPr>
      <w:r w:rsidRPr="002E7425">
        <w:rPr>
          <w:color w:val="000000"/>
          <w:sz w:val="24"/>
          <w:szCs w:val="24"/>
        </w:rPr>
        <w:t>8.3.5</w:t>
      </w:r>
      <w:r w:rsidR="00B64D24" w:rsidRPr="002E7425">
        <w:rPr>
          <w:color w:val="000000"/>
          <w:sz w:val="24"/>
          <w:szCs w:val="24"/>
        </w:rPr>
        <w:t>.1 – Certidão emitida pela Procuradoria Geral do Estado, caso tenha sede no Estado do Rio de Janeiro.</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6</w:t>
      </w:r>
      <w:r w:rsidRPr="002E7425">
        <w:rPr>
          <w:color w:val="000000"/>
          <w:sz w:val="24"/>
          <w:szCs w:val="24"/>
        </w:rPr>
        <w:t xml:space="preserve"> – Certidão de regularidade para com a Fazenda Municipal, da sede da licitante.</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7</w:t>
      </w:r>
      <w:r w:rsidRPr="002E7425">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B64D24" w:rsidRPr="002E7425" w:rsidRDefault="00B64D24" w:rsidP="007E3007">
      <w:pPr>
        <w:spacing w:before="120" w:after="120"/>
        <w:jc w:val="both"/>
        <w:rPr>
          <w:b/>
          <w:color w:val="FF0066"/>
          <w:sz w:val="24"/>
          <w:szCs w:val="24"/>
        </w:rPr>
      </w:pPr>
      <w:r w:rsidRPr="002E7425">
        <w:rPr>
          <w:b/>
          <w:sz w:val="24"/>
          <w:szCs w:val="24"/>
        </w:rPr>
        <w:t>8.4 – QUALIFICAÇÃO ECONÔMICO-FINANCEIRA:</w:t>
      </w:r>
      <w:r w:rsidRPr="002E7425">
        <w:rPr>
          <w:b/>
          <w:color w:val="FF0066"/>
          <w:sz w:val="24"/>
          <w:szCs w:val="24"/>
        </w:rPr>
        <w:t xml:space="preserve"> </w:t>
      </w:r>
    </w:p>
    <w:p w:rsidR="00B64D24" w:rsidRPr="002E7425" w:rsidRDefault="00B64D24" w:rsidP="007E3007">
      <w:pPr>
        <w:autoSpaceDE w:val="0"/>
        <w:autoSpaceDN w:val="0"/>
        <w:adjustRightInd w:val="0"/>
        <w:spacing w:before="120" w:after="120"/>
        <w:jc w:val="both"/>
        <w:rPr>
          <w:sz w:val="24"/>
          <w:szCs w:val="24"/>
        </w:rPr>
      </w:pPr>
      <w:r w:rsidRPr="002E7425">
        <w:rPr>
          <w:sz w:val="24"/>
          <w:szCs w:val="24"/>
        </w:rPr>
        <w:t>8.4.1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7E3007" w:rsidRPr="002E7425" w:rsidRDefault="00327788" w:rsidP="007E3007">
      <w:pPr>
        <w:shd w:val="clear" w:color="auto" w:fill="FFFFFF"/>
        <w:spacing w:after="120"/>
        <w:jc w:val="both"/>
        <w:rPr>
          <w:sz w:val="24"/>
          <w:szCs w:val="24"/>
        </w:rPr>
      </w:pPr>
      <w:r w:rsidRPr="002E7425">
        <w:rPr>
          <w:sz w:val="24"/>
          <w:szCs w:val="24"/>
        </w:rPr>
        <w:t>8.4.2</w:t>
      </w:r>
      <w:r w:rsidR="007E3007" w:rsidRPr="002E7425">
        <w:rPr>
          <w:sz w:val="24"/>
          <w:szCs w:val="24"/>
        </w:rPr>
        <w:t>-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7E3007" w:rsidRPr="002E7425" w:rsidRDefault="007E3007" w:rsidP="007E3007">
      <w:pPr>
        <w:shd w:val="clear" w:color="auto" w:fill="FFFFFF"/>
        <w:spacing w:after="120"/>
        <w:ind w:firstLine="708"/>
        <w:jc w:val="both"/>
        <w:rPr>
          <w:sz w:val="24"/>
          <w:szCs w:val="24"/>
        </w:rPr>
      </w:pPr>
      <w:r w:rsidRPr="002E7425">
        <w:rPr>
          <w:sz w:val="24"/>
          <w:szCs w:val="24"/>
        </w:rPr>
        <w:t>1 - por publicação em diário oficial;  </w:t>
      </w:r>
    </w:p>
    <w:p w:rsidR="007E3007" w:rsidRPr="002E7425" w:rsidRDefault="007E3007" w:rsidP="007E3007">
      <w:pPr>
        <w:shd w:val="clear" w:color="auto" w:fill="FFFFFF"/>
        <w:spacing w:after="120"/>
        <w:ind w:firstLine="708"/>
        <w:jc w:val="both"/>
        <w:rPr>
          <w:sz w:val="24"/>
          <w:szCs w:val="24"/>
        </w:rPr>
      </w:pPr>
      <w:r w:rsidRPr="002E7425">
        <w:rPr>
          <w:sz w:val="24"/>
          <w:szCs w:val="24"/>
        </w:rPr>
        <w:t>2- por publicação em jornal;  </w:t>
      </w:r>
    </w:p>
    <w:p w:rsidR="007E3007" w:rsidRPr="002E7425" w:rsidRDefault="007E3007" w:rsidP="007E3007">
      <w:pPr>
        <w:shd w:val="clear" w:color="auto" w:fill="FFFFFF"/>
        <w:spacing w:after="120"/>
        <w:ind w:left="708"/>
        <w:jc w:val="both"/>
        <w:rPr>
          <w:sz w:val="24"/>
          <w:szCs w:val="24"/>
        </w:rPr>
      </w:pPr>
      <w:r w:rsidRPr="002E7425">
        <w:rPr>
          <w:sz w:val="24"/>
          <w:szCs w:val="24"/>
        </w:rPr>
        <w:t>3-por cópia ou fotocópia de livro diário incluindo os termos de abertura e encerramento devidamente registrado na Junta Comercial da sede ou domicílio do proponente;</w:t>
      </w:r>
    </w:p>
    <w:p w:rsidR="007E3007" w:rsidRPr="002E7425" w:rsidRDefault="007E3007" w:rsidP="007E3007">
      <w:pPr>
        <w:shd w:val="clear" w:color="auto" w:fill="FFFFFF"/>
        <w:spacing w:after="120"/>
        <w:ind w:left="708"/>
        <w:jc w:val="both"/>
        <w:rPr>
          <w:sz w:val="24"/>
          <w:szCs w:val="24"/>
        </w:rPr>
      </w:pPr>
      <w:r w:rsidRPr="002E7425">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7E3007" w:rsidRPr="002E7425" w:rsidRDefault="00327788" w:rsidP="007E3007">
      <w:pPr>
        <w:shd w:val="clear" w:color="auto" w:fill="FFFFFF"/>
        <w:spacing w:after="120"/>
        <w:jc w:val="both"/>
        <w:rPr>
          <w:sz w:val="24"/>
          <w:szCs w:val="24"/>
        </w:rPr>
      </w:pPr>
      <w:r w:rsidRPr="002E7425">
        <w:rPr>
          <w:sz w:val="24"/>
          <w:szCs w:val="24"/>
        </w:rPr>
        <w:t>8.4.3</w:t>
      </w:r>
      <w:r w:rsidR="007E3007" w:rsidRPr="002E7425">
        <w:rPr>
          <w:sz w:val="24"/>
          <w:szCs w:val="24"/>
        </w:rPr>
        <w:t xml:space="preserve">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7E3007" w:rsidRPr="002E7425" w:rsidRDefault="007E3007" w:rsidP="007E3007">
      <w:pPr>
        <w:shd w:val="clear" w:color="auto" w:fill="FFFFFF"/>
        <w:spacing w:after="120"/>
        <w:jc w:val="both"/>
        <w:rPr>
          <w:sz w:val="24"/>
          <w:szCs w:val="24"/>
        </w:rPr>
      </w:pPr>
      <w:r w:rsidRPr="002E7425">
        <w:rPr>
          <w:sz w:val="24"/>
          <w:szCs w:val="24"/>
        </w:rPr>
        <w:t>8.5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7E3007" w:rsidRPr="002E7425" w:rsidRDefault="007E3007" w:rsidP="00F53944">
      <w:pPr>
        <w:shd w:val="clear" w:color="auto" w:fill="FFFFFF"/>
        <w:spacing w:before="120" w:after="120"/>
        <w:jc w:val="both"/>
        <w:rPr>
          <w:sz w:val="24"/>
          <w:szCs w:val="24"/>
        </w:rPr>
      </w:pPr>
      <w:r w:rsidRPr="002E7425">
        <w:rPr>
          <w:sz w:val="24"/>
          <w:szCs w:val="24"/>
        </w:rPr>
        <w:lastRenderedPageBreak/>
        <w:t>8.6 – Em caso de empresa constituída no exercício social vigente, admite-se a apresentação de balanço patrimonial e demonstrações contábeis referentes ao período de existência da sociedade.</w:t>
      </w:r>
    </w:p>
    <w:p w:rsidR="007E3007" w:rsidRPr="002E7425" w:rsidRDefault="007E3007" w:rsidP="00F53944">
      <w:pPr>
        <w:shd w:val="clear" w:color="auto" w:fill="FFFFFF"/>
        <w:spacing w:before="120" w:after="120"/>
        <w:jc w:val="both"/>
        <w:rPr>
          <w:sz w:val="24"/>
          <w:szCs w:val="24"/>
        </w:rPr>
      </w:pPr>
      <w:r w:rsidRPr="002E7425">
        <w:rPr>
          <w:sz w:val="24"/>
          <w:szCs w:val="24"/>
        </w:rPr>
        <w:t>8.7 – Em caso de haver previsão legal ou previsão no contrato social, admite-se a apresentação de balanço patrimonial intermediário.</w:t>
      </w:r>
    </w:p>
    <w:p w:rsidR="007E3007" w:rsidRDefault="007E3007" w:rsidP="00F53944">
      <w:pPr>
        <w:spacing w:before="120" w:after="120"/>
        <w:jc w:val="both"/>
        <w:rPr>
          <w:sz w:val="24"/>
          <w:szCs w:val="24"/>
          <w:shd w:val="clear" w:color="auto" w:fill="FFFFFF"/>
        </w:rPr>
      </w:pPr>
      <w:r w:rsidRPr="002E7425">
        <w:rPr>
          <w:sz w:val="24"/>
          <w:szCs w:val="24"/>
        </w:rPr>
        <w:t xml:space="preserve">8.8 – O licitante enquadrado como microempreendedor individual que pretenda auferir os benefícios do tratamento diferenciado previstos na Lei Complementar nº 123/ 2006 </w:t>
      </w:r>
      <w:r w:rsidRPr="002E7425">
        <w:rPr>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95584D" w:rsidRPr="00935C3F" w:rsidRDefault="0095584D" w:rsidP="00F53944">
      <w:pPr>
        <w:spacing w:before="120" w:after="120"/>
        <w:jc w:val="both"/>
        <w:rPr>
          <w:b/>
          <w:sz w:val="24"/>
        </w:rPr>
      </w:pPr>
      <w:r>
        <w:rPr>
          <w:b/>
          <w:sz w:val="24"/>
        </w:rPr>
        <w:t>8.</w:t>
      </w:r>
      <w:r w:rsidR="00F53944">
        <w:rPr>
          <w:b/>
          <w:sz w:val="24"/>
        </w:rPr>
        <w:t>5</w:t>
      </w:r>
      <w:r w:rsidRPr="00935C3F">
        <w:rPr>
          <w:b/>
          <w:sz w:val="24"/>
        </w:rPr>
        <w:t xml:space="preserve"> – QUALIFICAÇÃO TÉCNICA:</w:t>
      </w:r>
    </w:p>
    <w:p w:rsidR="0095584D" w:rsidRPr="00935C3F" w:rsidRDefault="0095584D" w:rsidP="00F53944">
      <w:pPr>
        <w:spacing w:before="120" w:after="120"/>
        <w:jc w:val="both"/>
        <w:rPr>
          <w:sz w:val="24"/>
        </w:rPr>
      </w:pPr>
      <w:r>
        <w:rPr>
          <w:sz w:val="24"/>
        </w:rPr>
        <w:t>8.</w:t>
      </w:r>
      <w:r w:rsidR="00F53944">
        <w:rPr>
          <w:sz w:val="24"/>
        </w:rPr>
        <w:t>5</w:t>
      </w:r>
      <w:r>
        <w:rPr>
          <w:sz w:val="24"/>
        </w:rPr>
        <w:t>.1-</w:t>
      </w:r>
      <w:r w:rsidRPr="00935C3F">
        <w:rPr>
          <w:sz w:val="24"/>
        </w:rPr>
        <w:t xml:space="preserve">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B64D24" w:rsidRPr="002E7425" w:rsidRDefault="00B64D24" w:rsidP="00F53944">
      <w:pPr>
        <w:spacing w:before="120" w:after="120"/>
        <w:jc w:val="both"/>
        <w:rPr>
          <w:b/>
          <w:sz w:val="24"/>
          <w:szCs w:val="24"/>
        </w:rPr>
      </w:pPr>
      <w:r w:rsidRPr="002E7425">
        <w:rPr>
          <w:b/>
          <w:sz w:val="24"/>
          <w:szCs w:val="24"/>
        </w:rPr>
        <w:t>8.</w:t>
      </w:r>
      <w:r w:rsidR="00F53944">
        <w:rPr>
          <w:b/>
          <w:sz w:val="24"/>
          <w:szCs w:val="24"/>
        </w:rPr>
        <w:t>6</w:t>
      </w:r>
      <w:r w:rsidRPr="002E7425">
        <w:rPr>
          <w:b/>
          <w:sz w:val="24"/>
          <w:szCs w:val="24"/>
        </w:rPr>
        <w:t xml:space="preserve"> – DAS MICROEMPRESAS OU EMPRESA DE PEQUENO PORTE</w:t>
      </w:r>
    </w:p>
    <w:p w:rsidR="00B64D24" w:rsidRPr="002E7425" w:rsidRDefault="00B64D24" w:rsidP="00F53944">
      <w:pPr>
        <w:autoSpaceDE w:val="0"/>
        <w:autoSpaceDN w:val="0"/>
        <w:adjustRightInd w:val="0"/>
        <w:spacing w:before="120" w:after="120"/>
        <w:jc w:val="both"/>
        <w:rPr>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.1</w:t>
      </w:r>
      <w:r w:rsidRPr="002E7425">
        <w:rPr>
          <w:color w:val="000000"/>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B64D24" w:rsidRPr="002E7425" w:rsidRDefault="00B64D24" w:rsidP="00F53944">
      <w:pPr>
        <w:autoSpaceDE w:val="0"/>
        <w:autoSpaceDN w:val="0"/>
        <w:adjustRightInd w:val="0"/>
        <w:spacing w:before="120" w:after="120"/>
        <w:jc w:val="both"/>
        <w:rPr>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.2</w:t>
      </w:r>
      <w:r w:rsidRPr="002E7425">
        <w:rPr>
          <w:color w:val="000000"/>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.3</w:t>
      </w:r>
      <w:r w:rsidRPr="002E7425">
        <w:rPr>
          <w:color w:val="000000"/>
          <w:sz w:val="24"/>
          <w:szCs w:val="24"/>
        </w:rPr>
        <w:tab/>
        <w:t>–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B64D24" w:rsidRPr="002E7425" w:rsidRDefault="00B64D24" w:rsidP="00B64D24">
      <w:pPr>
        <w:autoSpaceDE w:val="0"/>
        <w:autoSpaceDN w:val="0"/>
        <w:adjustRightInd w:val="0"/>
        <w:spacing w:before="120" w:after="120"/>
        <w:jc w:val="both"/>
        <w:rPr>
          <w:b/>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.4</w:t>
      </w:r>
      <w:r w:rsidRPr="002E7425">
        <w:rPr>
          <w:color w:val="000000"/>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2E7425">
        <w:rPr>
          <w:b/>
          <w:color w:val="000000"/>
          <w:sz w:val="24"/>
          <w:szCs w:val="24"/>
        </w:rPr>
        <w:t xml:space="preserve"> </w:t>
      </w:r>
    </w:p>
    <w:p w:rsidR="00B64D24" w:rsidRPr="002E7425" w:rsidRDefault="00B64D24" w:rsidP="00B64D24">
      <w:pPr>
        <w:autoSpaceDE w:val="0"/>
        <w:autoSpaceDN w:val="0"/>
        <w:adjustRightInd w:val="0"/>
        <w:spacing w:before="120" w:after="120"/>
        <w:jc w:val="both"/>
        <w:rPr>
          <w:b/>
          <w:color w:val="000000"/>
          <w:sz w:val="24"/>
          <w:szCs w:val="24"/>
        </w:rPr>
      </w:pPr>
      <w:r w:rsidRPr="002E7425">
        <w:rPr>
          <w:b/>
          <w:color w:val="000000"/>
          <w:sz w:val="24"/>
          <w:szCs w:val="24"/>
        </w:rPr>
        <w:t>9 – ACEITAÇÃO DOS DOCUMENTOS</w:t>
      </w:r>
    </w:p>
    <w:p w:rsidR="00870DBD" w:rsidRPr="002E7425" w:rsidRDefault="00B64D24" w:rsidP="00B64D24">
      <w:pPr>
        <w:pStyle w:val="Cabealho"/>
        <w:spacing w:before="120" w:after="120"/>
        <w:jc w:val="both"/>
        <w:rPr>
          <w:bCs/>
          <w:color w:val="000000"/>
          <w:sz w:val="24"/>
          <w:szCs w:val="24"/>
          <w:lang w:val="pt-BR"/>
        </w:rPr>
      </w:pPr>
      <w:r w:rsidRPr="002E7425">
        <w:rPr>
          <w:bCs/>
          <w:color w:val="000000"/>
          <w:sz w:val="24"/>
          <w:szCs w:val="24"/>
        </w:rPr>
        <w:t xml:space="preserve">9.1 </w:t>
      </w:r>
      <w:r w:rsidRPr="002E7425">
        <w:rPr>
          <w:color w:val="000000"/>
          <w:sz w:val="24"/>
          <w:szCs w:val="24"/>
        </w:rPr>
        <w:t xml:space="preserve">– </w:t>
      </w:r>
      <w:r w:rsidRPr="002E7425">
        <w:rPr>
          <w:bCs/>
          <w:color w:val="000000"/>
          <w:sz w:val="24"/>
          <w:szCs w:val="24"/>
        </w:rPr>
        <w:t>A documentação exigida para a habilitação poderá ser apresentada em original, por qualquer processo de cópia autenticada por cartório competente, publicação em órgão da imprensa ofici</w:t>
      </w:r>
      <w:r w:rsidR="00414FD2">
        <w:rPr>
          <w:bCs/>
          <w:color w:val="000000"/>
          <w:sz w:val="24"/>
          <w:szCs w:val="24"/>
        </w:rPr>
        <w:t>al ou por cópia não autenticada.</w:t>
      </w:r>
      <w:r w:rsidRPr="002E7425">
        <w:rPr>
          <w:bCs/>
          <w:color w:val="000000"/>
          <w:sz w:val="24"/>
          <w:szCs w:val="24"/>
        </w:rPr>
        <w:t xml:space="preserve"> Em caso de dúvidas quanto a veracidade/autenticidade do documento poderá, ser verificada pela Equipe de Apoio, através de consulta via Internet aos “sites” dos órgãos emitentes dos documentos, conforme Acórdão 2036/2022 – Plenário do TCU.</w:t>
      </w:r>
    </w:p>
    <w:p w:rsidR="00B64D24" w:rsidRPr="002E7425" w:rsidRDefault="00B64D24" w:rsidP="00B64D24">
      <w:pPr>
        <w:pStyle w:val="Cabealho"/>
        <w:spacing w:before="120" w:after="120"/>
        <w:jc w:val="both"/>
        <w:rPr>
          <w:color w:val="000000"/>
          <w:sz w:val="24"/>
          <w:szCs w:val="24"/>
        </w:rPr>
      </w:pPr>
      <w:r w:rsidRPr="002E7425">
        <w:rPr>
          <w:bCs/>
          <w:color w:val="000000"/>
          <w:sz w:val="24"/>
          <w:szCs w:val="24"/>
        </w:rPr>
        <w:t xml:space="preserve">9.2 </w:t>
      </w:r>
      <w:r w:rsidRPr="002E7425">
        <w:rPr>
          <w:color w:val="000000"/>
          <w:sz w:val="24"/>
          <w:szCs w:val="24"/>
        </w:rPr>
        <w:t xml:space="preserve">– </w:t>
      </w:r>
      <w:r w:rsidRPr="002E7425">
        <w:rPr>
          <w:bCs/>
          <w:color w:val="000000"/>
          <w:sz w:val="24"/>
          <w:szCs w:val="24"/>
        </w:rPr>
        <w:t>Não serão aceitos protocolos de entrega ou solicitação de documentos em substituição aos documentos requeridos no presente Edital e seus anexos.</w:t>
      </w:r>
    </w:p>
    <w:p w:rsidR="00B64D24" w:rsidRPr="002E7425" w:rsidRDefault="00B64D24" w:rsidP="00B64D24">
      <w:pPr>
        <w:pStyle w:val="Cabealho"/>
        <w:tabs>
          <w:tab w:val="left" w:pos="708"/>
        </w:tabs>
        <w:spacing w:before="120" w:after="120"/>
        <w:jc w:val="both"/>
        <w:rPr>
          <w:color w:val="000000"/>
          <w:sz w:val="24"/>
          <w:szCs w:val="24"/>
        </w:rPr>
      </w:pPr>
      <w:r w:rsidRPr="002E7425">
        <w:rPr>
          <w:bCs/>
          <w:color w:val="000000"/>
          <w:sz w:val="24"/>
          <w:szCs w:val="24"/>
        </w:rPr>
        <w:lastRenderedPageBreak/>
        <w:t xml:space="preserve">9.3 </w:t>
      </w:r>
      <w:r w:rsidRPr="002E7425">
        <w:rPr>
          <w:color w:val="000000"/>
          <w:sz w:val="24"/>
          <w:szCs w:val="24"/>
        </w:rPr>
        <w:t xml:space="preserve">– Serão inabilitadas as empresas que não satisfizerem as exigências estabelecidas para a     habilitação. </w:t>
      </w:r>
    </w:p>
    <w:p w:rsidR="00B64D24" w:rsidRPr="002E7425" w:rsidRDefault="00B64D24" w:rsidP="00B64D24">
      <w:pPr>
        <w:pStyle w:val="Cabealho"/>
        <w:tabs>
          <w:tab w:val="left" w:pos="708"/>
        </w:tabs>
        <w:jc w:val="both"/>
        <w:rPr>
          <w:color w:val="000000"/>
          <w:sz w:val="24"/>
          <w:szCs w:val="24"/>
        </w:rPr>
      </w:pPr>
      <w:r w:rsidRPr="002E7425">
        <w:rPr>
          <w:color w:val="000000"/>
          <w:sz w:val="24"/>
          <w:szCs w:val="24"/>
        </w:rPr>
        <w:t>9.4 – As firmas já cadastradas na Prefeitura Municipal de Bom jardim não ficam eximidas de apresentar dentro do envelope Habilitação todas as documentações exigidas no presente edital.</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9.5 – As Certidões Negativas de Débitos (CND) Apresentadas sem indicação do prazo de validade, serão consideradas como válidas por 90 (noventa) dias a contar da data de sua expedição.</w:t>
      </w:r>
    </w:p>
    <w:p w:rsidR="00B64D24" w:rsidRPr="002E7425" w:rsidRDefault="00B64D24" w:rsidP="00B64D24">
      <w:pPr>
        <w:spacing w:before="120" w:after="120"/>
        <w:ind w:right="-162"/>
        <w:jc w:val="both"/>
        <w:rPr>
          <w:color w:val="000000"/>
          <w:sz w:val="24"/>
          <w:szCs w:val="24"/>
        </w:rPr>
      </w:pPr>
      <w:r w:rsidRPr="002E7425">
        <w:rPr>
          <w:color w:val="000000"/>
          <w:sz w:val="24"/>
          <w:szCs w:val="24"/>
        </w:rPr>
        <w:t>9.6 – Serão aceitas certidões positivas com efeito de negativa e certidões positivas, que noticiem que os débitos certificados estão garantidos ou com sua exigibilidade suspensa;</w:t>
      </w:r>
    </w:p>
    <w:p w:rsidR="00B64D24" w:rsidRPr="002E7425" w:rsidRDefault="00B64D24" w:rsidP="00B64D24">
      <w:pPr>
        <w:ind w:right="-162"/>
        <w:jc w:val="both"/>
        <w:rPr>
          <w:color w:val="000000"/>
          <w:sz w:val="24"/>
          <w:szCs w:val="24"/>
        </w:rPr>
      </w:pPr>
      <w:r w:rsidRPr="002E7425">
        <w:rPr>
          <w:color w:val="000000"/>
          <w:sz w:val="24"/>
          <w:szCs w:val="24"/>
        </w:rPr>
        <w:t>9.7 – Deve-se atentar ao disposto no §1º do art. 3º da Lei 13.726/2018.</w:t>
      </w:r>
    </w:p>
    <w:p w:rsidR="00B64D24" w:rsidRPr="002E7425" w:rsidRDefault="00B64D24" w:rsidP="00B64D24">
      <w:pPr>
        <w:spacing w:before="120" w:after="120"/>
        <w:rPr>
          <w:b/>
          <w:color w:val="FF0066"/>
          <w:sz w:val="24"/>
          <w:szCs w:val="24"/>
        </w:rPr>
      </w:pPr>
      <w:r w:rsidRPr="002E7425">
        <w:rPr>
          <w:b/>
          <w:sz w:val="24"/>
          <w:szCs w:val="24"/>
        </w:rPr>
        <w:t xml:space="preserve">10 – CRITÉRIO </w:t>
      </w:r>
      <w:r w:rsidRPr="002E7425">
        <w:rPr>
          <w:b/>
          <w:color w:val="000000"/>
          <w:sz w:val="24"/>
          <w:szCs w:val="24"/>
        </w:rPr>
        <w:t>DE JULGAMENTO E ADJUDICAÇÃO:</w:t>
      </w:r>
      <w:r w:rsidRPr="002E7425">
        <w:rPr>
          <w:b/>
          <w:color w:val="FF0066"/>
          <w:sz w:val="24"/>
          <w:szCs w:val="24"/>
        </w:rPr>
        <w:t xml:space="preserve"> </w:t>
      </w:r>
    </w:p>
    <w:p w:rsidR="00B64D24" w:rsidRPr="002E7425" w:rsidRDefault="00B64D24" w:rsidP="00B64D24">
      <w:pPr>
        <w:pStyle w:val="Cabealho"/>
        <w:tabs>
          <w:tab w:val="left" w:pos="708"/>
        </w:tabs>
        <w:spacing w:after="120"/>
        <w:jc w:val="both"/>
        <w:rPr>
          <w:b/>
          <w:bCs/>
          <w:color w:val="000000"/>
          <w:sz w:val="24"/>
          <w:szCs w:val="24"/>
        </w:rPr>
      </w:pPr>
      <w:r w:rsidRPr="002E7425">
        <w:rPr>
          <w:color w:val="000000"/>
          <w:sz w:val="24"/>
          <w:szCs w:val="24"/>
        </w:rPr>
        <w:t xml:space="preserve">10.1 </w:t>
      </w:r>
      <w:r w:rsidRPr="002E7425">
        <w:rPr>
          <w:b/>
          <w:bCs/>
          <w:color w:val="000000"/>
          <w:sz w:val="24"/>
          <w:szCs w:val="24"/>
        </w:rPr>
        <w:t xml:space="preserve">– </w:t>
      </w:r>
      <w:r w:rsidRPr="002E7425">
        <w:rPr>
          <w:color w:val="000000"/>
          <w:sz w:val="24"/>
          <w:szCs w:val="24"/>
        </w:rPr>
        <w:t xml:space="preserve">No local, dia e hora previstos neste edital, em sessão pública, deverão comparecer as licitantes, com a documentação prevista no item 6 </w:t>
      </w:r>
      <w:r w:rsidRPr="002E7425">
        <w:rPr>
          <w:b/>
          <w:bCs/>
          <w:color w:val="000000"/>
          <w:sz w:val="24"/>
          <w:szCs w:val="24"/>
        </w:rPr>
        <w:t>e os envelopes PROPOSTA E HABILITAÇÃO</w:t>
      </w:r>
      <w:r w:rsidRPr="002E7425">
        <w:rPr>
          <w:color w:val="000000"/>
          <w:sz w:val="24"/>
          <w:szCs w:val="24"/>
        </w:rPr>
        <w:t>, apresentados na forma anteriormente definida;</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10.2 </w:t>
      </w:r>
      <w:r w:rsidRPr="002E7425">
        <w:rPr>
          <w:b/>
          <w:bCs/>
          <w:color w:val="000000"/>
          <w:sz w:val="24"/>
          <w:szCs w:val="24"/>
        </w:rPr>
        <w:t xml:space="preserve">– </w:t>
      </w:r>
      <w:r w:rsidRPr="002E7425">
        <w:rPr>
          <w:color w:val="000000"/>
          <w:sz w:val="24"/>
          <w:szCs w:val="24"/>
        </w:rPr>
        <w:t>O julgamento do certame será realizado em uma ou mais sessões públicas; sempre com a lavratura da respectiva ata circunstanciada, assinada pelas licitantes presentes, pela pregoeira e demais membros da equipe de apoio;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10.3 </w:t>
      </w:r>
      <w:r w:rsidRPr="002E7425">
        <w:rPr>
          <w:b/>
          <w:bCs/>
          <w:color w:val="000000"/>
          <w:sz w:val="24"/>
          <w:szCs w:val="24"/>
        </w:rPr>
        <w:t xml:space="preserve">– </w:t>
      </w:r>
      <w:r w:rsidRPr="002E7425">
        <w:rPr>
          <w:color w:val="000000"/>
          <w:sz w:val="24"/>
          <w:szCs w:val="24"/>
        </w:rPr>
        <w:t xml:space="preserve">Após a fase de credenciamento das licitantes, na forma do disposto no </w:t>
      </w:r>
      <w:r w:rsidRPr="002E7425">
        <w:rPr>
          <w:b/>
          <w:bCs/>
          <w:color w:val="000000"/>
          <w:sz w:val="24"/>
          <w:szCs w:val="24"/>
        </w:rPr>
        <w:t>item 6, a pregoeira</w:t>
      </w:r>
      <w:r w:rsidRPr="002E7425">
        <w:rPr>
          <w:color w:val="000000"/>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10.4 </w:t>
      </w:r>
      <w:r w:rsidRPr="002E7425">
        <w:rPr>
          <w:b/>
          <w:bCs/>
          <w:color w:val="000000"/>
          <w:sz w:val="24"/>
          <w:szCs w:val="24"/>
        </w:rPr>
        <w:t xml:space="preserve">– </w:t>
      </w:r>
      <w:r w:rsidRPr="002E7425">
        <w:rPr>
          <w:color w:val="000000"/>
          <w:sz w:val="24"/>
          <w:szCs w:val="24"/>
        </w:rPr>
        <w:t xml:space="preserve">Para julgamento e classificação das propostas será adotado o critério de </w:t>
      </w:r>
      <w:r w:rsidRPr="002E7425">
        <w:rPr>
          <w:b/>
          <w:bCs/>
          <w:color w:val="000000"/>
          <w:sz w:val="24"/>
          <w:szCs w:val="24"/>
        </w:rPr>
        <w:t>MENOR PREÇO POR ITEM</w:t>
      </w:r>
    </w:p>
    <w:p w:rsidR="00B64D24" w:rsidRPr="002E7425" w:rsidRDefault="00B64D24" w:rsidP="00B64D24">
      <w:pPr>
        <w:autoSpaceDE w:val="0"/>
        <w:autoSpaceDN w:val="0"/>
        <w:adjustRightInd w:val="0"/>
        <w:spacing w:before="120" w:after="120"/>
        <w:jc w:val="both"/>
        <w:rPr>
          <w:b/>
          <w:bCs/>
          <w:color w:val="000000"/>
          <w:sz w:val="24"/>
          <w:szCs w:val="24"/>
        </w:rPr>
      </w:pPr>
      <w:r w:rsidRPr="002E7425">
        <w:rPr>
          <w:bCs/>
          <w:color w:val="000000"/>
          <w:sz w:val="24"/>
          <w:szCs w:val="24"/>
        </w:rPr>
        <w:t>10.4.1</w:t>
      </w:r>
      <w:r w:rsidRPr="002E7425">
        <w:rPr>
          <w:b/>
          <w:bCs/>
          <w:color w:val="000000"/>
          <w:sz w:val="24"/>
          <w:szCs w:val="24"/>
        </w:rPr>
        <w:t xml:space="preserve"> – </w:t>
      </w:r>
      <w:r w:rsidRPr="002E7425">
        <w:rPr>
          <w:color w:val="000000"/>
          <w:sz w:val="24"/>
          <w:szCs w:val="24"/>
        </w:rPr>
        <w:t>Serão desclassificadas as propostas que apresentarem preço manifestamente inexequível.</w:t>
      </w:r>
    </w:p>
    <w:p w:rsidR="00B64D24" w:rsidRPr="002E7425" w:rsidRDefault="00B64D24" w:rsidP="00B64D24">
      <w:pPr>
        <w:spacing w:before="120" w:after="120"/>
        <w:jc w:val="both"/>
        <w:rPr>
          <w:sz w:val="24"/>
          <w:szCs w:val="24"/>
        </w:rPr>
      </w:pPr>
      <w:r w:rsidRPr="002E7425">
        <w:rPr>
          <w:sz w:val="24"/>
          <w:szCs w:val="24"/>
        </w:rPr>
        <w:t xml:space="preserve">10.4.2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B64D24" w:rsidRPr="002E7425" w:rsidRDefault="00B64D24" w:rsidP="00B64D24">
      <w:pPr>
        <w:spacing w:before="120" w:after="120"/>
        <w:jc w:val="both"/>
        <w:rPr>
          <w:b/>
          <w:bCs/>
          <w:sz w:val="24"/>
          <w:szCs w:val="24"/>
        </w:rPr>
      </w:pPr>
      <w:r w:rsidRPr="002E7425">
        <w:rPr>
          <w:bCs/>
          <w:sz w:val="24"/>
          <w:szCs w:val="24"/>
        </w:rPr>
        <w:t>10.4.2.1</w:t>
      </w:r>
      <w:r w:rsidRPr="002E7425">
        <w:rPr>
          <w:b/>
          <w:bCs/>
          <w:sz w:val="24"/>
          <w:szCs w:val="24"/>
        </w:rPr>
        <w:t xml:space="preserve"> – </w:t>
      </w:r>
      <w:r w:rsidRPr="002E7425">
        <w:rPr>
          <w:sz w:val="24"/>
          <w:szCs w:val="24"/>
        </w:rPr>
        <w:t xml:space="preserve">Conforme art. 48, §1º da L8666/93, </w:t>
      </w:r>
      <w:r w:rsidRPr="002E7425">
        <w:rPr>
          <w:bCs/>
          <w:sz w:val="24"/>
          <w:szCs w:val="24"/>
        </w:rPr>
        <w:t>c</w:t>
      </w:r>
      <w:r w:rsidRPr="002E7425">
        <w:rPr>
          <w:sz w:val="24"/>
          <w:szCs w:val="24"/>
        </w:rPr>
        <w:t xml:space="preserve">onsideram-se manifestamente inexequíveis, as propostas cujos valores sejam inferiores a 70% (setenta por cento) do menor dos seguintes valores: </w:t>
      </w:r>
    </w:p>
    <w:p w:rsidR="00B64D24" w:rsidRPr="002E7425" w:rsidRDefault="00B64D24" w:rsidP="00B64D24">
      <w:pPr>
        <w:spacing w:before="120" w:after="120"/>
        <w:jc w:val="both"/>
        <w:rPr>
          <w:sz w:val="24"/>
          <w:szCs w:val="24"/>
        </w:rPr>
      </w:pPr>
      <w:r w:rsidRPr="002E7425">
        <w:rPr>
          <w:b/>
          <w:bCs/>
          <w:sz w:val="24"/>
          <w:szCs w:val="24"/>
        </w:rPr>
        <w:t>a)</w:t>
      </w:r>
      <w:r w:rsidRPr="002E7425">
        <w:rPr>
          <w:sz w:val="24"/>
          <w:szCs w:val="24"/>
        </w:rPr>
        <w:t xml:space="preserve"> Média aritmética dos valores das propostas superiores a 50% (cinquenta por cento) do valor orçado pela administração, ou </w:t>
      </w:r>
    </w:p>
    <w:p w:rsidR="00B64D24" w:rsidRPr="002E7425" w:rsidRDefault="00B64D24" w:rsidP="00B64D24">
      <w:pPr>
        <w:spacing w:before="120" w:after="120"/>
        <w:jc w:val="both"/>
        <w:rPr>
          <w:sz w:val="24"/>
          <w:szCs w:val="24"/>
        </w:rPr>
      </w:pPr>
      <w:r w:rsidRPr="002E7425">
        <w:rPr>
          <w:b/>
          <w:bCs/>
          <w:sz w:val="24"/>
          <w:szCs w:val="24"/>
        </w:rPr>
        <w:t>b)</w:t>
      </w:r>
      <w:r w:rsidRPr="002E7425">
        <w:rPr>
          <w:sz w:val="24"/>
          <w:szCs w:val="24"/>
        </w:rPr>
        <w:t xml:space="preserve"> Valor orçado pela administração. </w:t>
      </w:r>
    </w:p>
    <w:p w:rsidR="00B64D24" w:rsidRPr="002E7425" w:rsidRDefault="00B64D24" w:rsidP="00B64D24">
      <w:pPr>
        <w:spacing w:before="120" w:after="120"/>
        <w:jc w:val="both"/>
        <w:rPr>
          <w:sz w:val="24"/>
          <w:szCs w:val="24"/>
        </w:rPr>
      </w:pPr>
      <w:r w:rsidRPr="002E7425">
        <w:rPr>
          <w:sz w:val="24"/>
          <w:szCs w:val="24"/>
        </w:rPr>
        <w:t>10.5 – Serão qualificados pela pregoeira, para ingresso na fase de lances o autor da proposta de menor preço por item e todos os demais licitantes que tenham apresentado propostas em valores sucessivos e superiores em até 10% (dez por cento) à de menor preço por item.</w:t>
      </w:r>
    </w:p>
    <w:p w:rsidR="00B64D24" w:rsidRPr="002E7425" w:rsidRDefault="00B64D24" w:rsidP="00B64D24">
      <w:pPr>
        <w:spacing w:before="120" w:after="120"/>
        <w:jc w:val="both"/>
        <w:rPr>
          <w:sz w:val="24"/>
          <w:szCs w:val="24"/>
        </w:rPr>
      </w:pPr>
      <w:r w:rsidRPr="002E7425">
        <w:rPr>
          <w:sz w:val="24"/>
          <w:szCs w:val="24"/>
        </w:rPr>
        <w:t>10.6 – Não havendo pelo menos 3 (três) ofertas nas condições definidas no item antecedente, poderão os autores das melhores propostas, até o máximo de 3 (três), oferecer novos lances verbais e sucessivos, quaisquer que sejam os preços oferecidos.</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10.7 </w:t>
      </w:r>
      <w:r w:rsidRPr="002E7425">
        <w:rPr>
          <w:b/>
          <w:bCs/>
          <w:color w:val="000000"/>
          <w:sz w:val="24"/>
          <w:szCs w:val="24"/>
        </w:rPr>
        <w:t xml:space="preserve">– </w:t>
      </w:r>
      <w:r w:rsidRPr="002E7425">
        <w:rPr>
          <w:color w:val="000000"/>
          <w:sz w:val="24"/>
          <w:szCs w:val="24"/>
        </w:rPr>
        <w:t>Caso duas ou mais propostas escritas apresentarem preços iguais, será realizado sorteio, também, para determinação da ordem de oferta dos lances.</w:t>
      </w:r>
    </w:p>
    <w:p w:rsidR="00B64D24" w:rsidRPr="002E7425" w:rsidRDefault="00B64D24" w:rsidP="00B64D24">
      <w:pPr>
        <w:pStyle w:val="Cabealho"/>
        <w:tabs>
          <w:tab w:val="left" w:pos="708"/>
        </w:tabs>
        <w:spacing w:before="120" w:after="120"/>
        <w:jc w:val="both"/>
        <w:rPr>
          <w:bCs/>
          <w:color w:val="000000"/>
          <w:sz w:val="24"/>
          <w:szCs w:val="24"/>
        </w:rPr>
      </w:pPr>
      <w:r w:rsidRPr="002E7425">
        <w:rPr>
          <w:color w:val="000000"/>
          <w:sz w:val="24"/>
          <w:szCs w:val="24"/>
        </w:rPr>
        <w:lastRenderedPageBreak/>
        <w:t xml:space="preserve">10.8 </w:t>
      </w:r>
      <w:r w:rsidRPr="002E7425">
        <w:rPr>
          <w:bCs/>
          <w:color w:val="000000"/>
          <w:sz w:val="24"/>
          <w:szCs w:val="24"/>
        </w:rPr>
        <w:t>– A pregoeira</w:t>
      </w:r>
      <w:r w:rsidRPr="002E7425">
        <w:rPr>
          <w:color w:val="000000"/>
          <w:sz w:val="24"/>
          <w:szCs w:val="24"/>
        </w:rPr>
        <w:t xml:space="preserve"> convidará individualmente as licitantes qualificadas a apresentarem os lances verbais, a começar pelo autor da proposta escrita de maior preço, seguido dos demais, em ordem decrescente de valor;</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 xml:space="preserve">10.9 </w:t>
      </w:r>
      <w:r w:rsidRPr="002E7425">
        <w:rPr>
          <w:b/>
          <w:bCs/>
          <w:color w:val="000000"/>
          <w:sz w:val="24"/>
          <w:szCs w:val="24"/>
        </w:rPr>
        <w:t xml:space="preserve">– </w:t>
      </w:r>
      <w:r w:rsidRPr="002E7425">
        <w:rPr>
          <w:bCs/>
          <w:color w:val="000000"/>
          <w:sz w:val="24"/>
          <w:szCs w:val="24"/>
        </w:rPr>
        <w:t>A pregoeira</w:t>
      </w:r>
      <w:r w:rsidRPr="002E7425">
        <w:rPr>
          <w:color w:val="000000"/>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10.10 </w:t>
      </w:r>
      <w:r w:rsidRPr="002E7425">
        <w:rPr>
          <w:b/>
          <w:bCs/>
          <w:color w:val="000000"/>
          <w:sz w:val="24"/>
          <w:szCs w:val="24"/>
        </w:rPr>
        <w:t xml:space="preserve">– </w:t>
      </w:r>
      <w:r w:rsidRPr="002E7425">
        <w:rPr>
          <w:color w:val="000000"/>
          <w:sz w:val="24"/>
          <w:szCs w:val="24"/>
        </w:rPr>
        <w:t>Só serão aceitos lances cujos valores sejam inferiores ao último apresentado;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10.11 </w:t>
      </w:r>
      <w:r w:rsidRPr="002E7425">
        <w:rPr>
          <w:b/>
          <w:bCs/>
          <w:color w:val="000000"/>
          <w:sz w:val="24"/>
          <w:szCs w:val="24"/>
        </w:rPr>
        <w:t xml:space="preserve">– </w:t>
      </w:r>
      <w:r w:rsidRPr="002E7425">
        <w:rPr>
          <w:color w:val="000000"/>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B64D24" w:rsidRPr="002E7425" w:rsidRDefault="00B64D24" w:rsidP="00B64D24">
      <w:pPr>
        <w:pStyle w:val="Cabealho"/>
        <w:tabs>
          <w:tab w:val="left" w:pos="708"/>
        </w:tabs>
        <w:spacing w:before="120" w:after="120"/>
        <w:jc w:val="both"/>
        <w:rPr>
          <w:b/>
          <w:bCs/>
          <w:color w:val="FF0000"/>
          <w:sz w:val="24"/>
          <w:szCs w:val="24"/>
        </w:rPr>
      </w:pPr>
      <w:r w:rsidRPr="002E7425">
        <w:rPr>
          <w:color w:val="000000"/>
          <w:sz w:val="24"/>
          <w:szCs w:val="24"/>
        </w:rPr>
        <w:t xml:space="preserve">10.12 </w:t>
      </w:r>
      <w:r w:rsidRPr="002E7425">
        <w:rPr>
          <w:b/>
          <w:bCs/>
          <w:color w:val="000000"/>
          <w:sz w:val="24"/>
          <w:szCs w:val="24"/>
        </w:rPr>
        <w:t xml:space="preserve">– </w:t>
      </w:r>
      <w:r w:rsidRPr="002E7425">
        <w:rPr>
          <w:color w:val="000000"/>
          <w:sz w:val="24"/>
          <w:szCs w:val="24"/>
        </w:rPr>
        <w:t>A desistência dos lances já ofertados sujeitará a licitante às penalidades previstas no item 10 (dez) do termo referência.</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sz w:val="24"/>
          <w:szCs w:val="24"/>
        </w:rPr>
        <w:t xml:space="preserve">10.13 </w:t>
      </w:r>
      <w:r w:rsidRPr="002E7425">
        <w:rPr>
          <w:b/>
          <w:bCs/>
          <w:color w:val="000000"/>
          <w:sz w:val="24"/>
          <w:szCs w:val="24"/>
        </w:rPr>
        <w:t xml:space="preserve">– </w:t>
      </w:r>
      <w:r w:rsidRPr="002E7425">
        <w:rPr>
          <w:color w:val="000000"/>
          <w:sz w:val="24"/>
          <w:szCs w:val="24"/>
        </w:rPr>
        <w:t>O encerramento da etap</w:t>
      </w:r>
      <w:r w:rsidR="00414FD2">
        <w:rPr>
          <w:color w:val="000000"/>
          <w:sz w:val="24"/>
          <w:szCs w:val="24"/>
        </w:rPr>
        <w:t xml:space="preserve">a competitiva dar-se-á quando, </w:t>
      </w:r>
      <w:r w:rsidRPr="002E7425">
        <w:rPr>
          <w:color w:val="000000"/>
          <w:sz w:val="24"/>
          <w:szCs w:val="24"/>
        </w:rPr>
        <w:t xml:space="preserve">indagados pela pregoeira, as </w:t>
      </w:r>
      <w:r w:rsidRPr="002E7425">
        <w:rPr>
          <w:color w:val="000000" w:themeColor="text1"/>
          <w:sz w:val="24"/>
          <w:szCs w:val="24"/>
        </w:rPr>
        <w:t>licitantes qualificadas manifestarem seu desinteresse em apresentar novos lances, ou quando encerrado o prazo estipulado na forma do subitem 10.9 do Edital;</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10.14 – Caso não se realize lances verbais, será verificada pela pregoeira a conformidade entre a proposta escrita de menor preço e o valor estimado para a contratação, ficando vedada a aceitação da proposta com valor unitário superior ao estimado no Termo de Referência – Anexo I deste Edital;</w:t>
      </w:r>
    </w:p>
    <w:p w:rsidR="00B64D24" w:rsidRPr="002E7425" w:rsidRDefault="00B64D24" w:rsidP="00B64D24">
      <w:pPr>
        <w:pStyle w:val="Cabealho"/>
        <w:spacing w:before="120" w:after="120"/>
        <w:jc w:val="both"/>
        <w:rPr>
          <w:color w:val="000000" w:themeColor="text1"/>
          <w:sz w:val="24"/>
          <w:szCs w:val="24"/>
        </w:rPr>
      </w:pPr>
      <w:r w:rsidRPr="002E7425">
        <w:rPr>
          <w:color w:val="000000" w:themeColor="text1"/>
          <w:sz w:val="24"/>
          <w:szCs w:val="24"/>
        </w:rPr>
        <w:t>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B64D24" w:rsidRPr="002E7425" w:rsidRDefault="00B64D24" w:rsidP="00B64D24">
      <w:pPr>
        <w:pStyle w:val="Cabealho"/>
        <w:spacing w:before="120" w:after="120"/>
        <w:jc w:val="both"/>
        <w:rPr>
          <w:color w:val="000000" w:themeColor="text1"/>
          <w:sz w:val="24"/>
          <w:szCs w:val="24"/>
        </w:rPr>
      </w:pPr>
      <w:r w:rsidRPr="002E7425">
        <w:rPr>
          <w:color w:val="000000" w:themeColor="text1"/>
          <w:sz w:val="24"/>
          <w:szCs w:val="24"/>
        </w:rPr>
        <w:t>10.15.1 – Não ocorrendo a apresentação da proposta da microempresa ou empresa de pequeno porte, na forma do subitem 10.15, serão convocadas, na ordem classificatória, as remanescentes que porventura se enquadrem na hipótese acima, para o exercício do mesmo direito.</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10.15.2 – O disposto no subitem 10.15 somente se aplicará quando a melhor oferta inicial não tiver sido apresentada por microempresa ou empresa de pequeno porte.</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10.16 - Declarada encerrada a etapa competitiva e ordenadas as propostas, a pregoeira examinará a aceitabilidade da primeira classificada, quanto ao objeto e valor decidindo motivadamente a respeito, ficando vedada a aceitação da proposta com valor superior ao estimado no Termo de referência.</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10.17 – A pregoeira poderá negociar diretamente com a licitante vencedora para que seja obtido melhor preço aceitável, devendo esta negociação se dar em público e formalizada(s) em ata;</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10.18</w:t>
      </w:r>
      <w:r w:rsidRPr="002E7425">
        <w:rPr>
          <w:b/>
          <w:bCs/>
          <w:color w:val="000000" w:themeColor="text1"/>
          <w:sz w:val="24"/>
          <w:szCs w:val="24"/>
        </w:rPr>
        <w:t xml:space="preserve">– </w:t>
      </w:r>
      <w:r w:rsidRPr="002E7425">
        <w:rPr>
          <w:color w:val="000000" w:themeColor="text1"/>
          <w:sz w:val="24"/>
          <w:szCs w:val="24"/>
        </w:rPr>
        <w:t xml:space="preserve">Sendo aceitável a proposta final classificada em primeiro lugar, após negociação com a pregoeira, será aberto o envelope contendo a documentação de habilitação da licitante que a tiver formulado, </w:t>
      </w:r>
      <w:r w:rsidRPr="002E7425">
        <w:rPr>
          <w:b/>
          <w:bCs/>
          <w:color w:val="000000" w:themeColor="text1"/>
          <w:sz w:val="24"/>
          <w:szCs w:val="24"/>
        </w:rPr>
        <w:t xml:space="preserve">para confirmação das suas condições de habilitação, </w:t>
      </w:r>
      <w:r w:rsidRPr="002E7425">
        <w:rPr>
          <w:b/>
          <w:bCs/>
          <w:color w:val="000000" w:themeColor="text1"/>
          <w:sz w:val="24"/>
          <w:szCs w:val="24"/>
          <w:u w:val="single"/>
        </w:rPr>
        <w:t>descrita no item 8 deste Edital,</w:t>
      </w:r>
      <w:r w:rsidRPr="002E7425">
        <w:rPr>
          <w:color w:val="000000" w:themeColor="text1"/>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 xml:space="preserve">10.19 </w:t>
      </w:r>
      <w:r w:rsidRPr="002E7425">
        <w:rPr>
          <w:b/>
          <w:bCs/>
          <w:color w:val="000000" w:themeColor="text1"/>
          <w:sz w:val="24"/>
          <w:szCs w:val="24"/>
        </w:rPr>
        <w:t xml:space="preserve">– </w:t>
      </w:r>
      <w:r w:rsidRPr="002E7425">
        <w:rPr>
          <w:color w:val="000000" w:themeColor="text1"/>
          <w:sz w:val="24"/>
          <w:szCs w:val="24"/>
        </w:rPr>
        <w:t>Verificado o atendimento das exigências de habilitação fixadas no Edital, a pregoeira declarará a licitante vencedora, adjudicando a ela o objeto do certame, caso nenhum licitante manifeste a intenção de recorrer;</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 xml:space="preserve">10.20 </w:t>
      </w:r>
      <w:r w:rsidRPr="002E7425">
        <w:rPr>
          <w:b/>
          <w:bCs/>
          <w:color w:val="000000" w:themeColor="text1"/>
          <w:sz w:val="24"/>
          <w:szCs w:val="24"/>
        </w:rPr>
        <w:t xml:space="preserve">– </w:t>
      </w:r>
      <w:r w:rsidRPr="002E7425">
        <w:rPr>
          <w:color w:val="000000" w:themeColor="text1"/>
          <w:sz w:val="24"/>
          <w:szCs w:val="24"/>
        </w:rPr>
        <w:t xml:space="preserve">Caso a licitante vencedora desatenda as exigências de habilitação, a pregoeira examinará as ofertas subsequentes, na ordem de classificação, verificando, conforme o caso, a aceitabilidade da proposta ou o atendimento das exigências de Habilitação, até que uma licitante </w:t>
      </w:r>
      <w:r w:rsidRPr="002E7425">
        <w:rPr>
          <w:color w:val="000000" w:themeColor="text1"/>
          <w:sz w:val="24"/>
          <w:szCs w:val="24"/>
        </w:rPr>
        <w:lastRenderedPageBreak/>
        <w:t>cumpra as condições fixadas neste edital, sendo o objeto do certame a ela adjudicado, quando constatado o desinteresse dos demais licitantes na interposição de recursos;</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 xml:space="preserve">10.21 </w:t>
      </w:r>
      <w:r w:rsidRPr="002E7425">
        <w:rPr>
          <w:b/>
          <w:bCs/>
          <w:color w:val="000000" w:themeColor="text1"/>
          <w:sz w:val="24"/>
          <w:szCs w:val="24"/>
        </w:rPr>
        <w:t xml:space="preserve">– </w:t>
      </w:r>
      <w:r w:rsidRPr="002E7425">
        <w:rPr>
          <w:color w:val="000000" w:themeColor="text1"/>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licitante naquele momento será circunstanciada em ata;</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 xml:space="preserve">10.22 </w:t>
      </w:r>
      <w:r w:rsidRPr="002E7425">
        <w:rPr>
          <w:b/>
          <w:bCs/>
          <w:color w:val="000000" w:themeColor="text1"/>
          <w:sz w:val="24"/>
          <w:szCs w:val="24"/>
        </w:rPr>
        <w:t xml:space="preserve">– </w:t>
      </w:r>
      <w:r w:rsidRPr="002E7425">
        <w:rPr>
          <w:bCs/>
          <w:color w:val="000000" w:themeColor="text1"/>
          <w:sz w:val="24"/>
          <w:szCs w:val="24"/>
        </w:rPr>
        <w:t>A pregoeira</w:t>
      </w:r>
      <w:r w:rsidRPr="002E7425">
        <w:rPr>
          <w:color w:val="000000" w:themeColor="text1"/>
          <w:sz w:val="24"/>
          <w:szCs w:val="24"/>
        </w:rPr>
        <w:t xml:space="preserve"> manterá em seu poder os envelopes de habilitação dos demais licitantes até a formalização do contrato com a adjudicatória, sendo assegurado o prazo máximo de 150 (cento e cinquenta) dias corridos para a retirada do mesmo, sob pena de destruição.</w:t>
      </w:r>
    </w:p>
    <w:p w:rsidR="00B64D24" w:rsidRPr="002E7425" w:rsidRDefault="00B64D24" w:rsidP="00B64D24">
      <w:pPr>
        <w:pStyle w:val="Cabealho"/>
        <w:tabs>
          <w:tab w:val="left" w:pos="708"/>
        </w:tabs>
        <w:spacing w:before="120" w:after="120"/>
        <w:jc w:val="both"/>
        <w:rPr>
          <w:b/>
          <w:color w:val="000000"/>
          <w:sz w:val="24"/>
          <w:szCs w:val="24"/>
        </w:rPr>
      </w:pPr>
      <w:r w:rsidRPr="002E7425">
        <w:rPr>
          <w:b/>
          <w:color w:val="000000"/>
          <w:sz w:val="24"/>
          <w:szCs w:val="24"/>
        </w:rPr>
        <w:t xml:space="preserve">11 – DOS RECURSOS ADMINISTRATIVOS: </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11.1 – Ao final da sessão e declarada a licitante vencedora pela pregoeira, qualquer licitante poderá manifestar imediatamente e motivadamente a intenção de recorrer, com registro em ata da 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 xml:space="preserve">11.2 – A falta de manifestação imediata e motivada da licitante importará a decadência do direito de recurso e a adjudicação do objeto da licitação pela pregoeira ao vencedor; </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11.3 – O acolhimento do recurso importará a invalidação apenas dos atos insuscetíveis de aproveitamento;</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11.4 – A petição poderá ser feita na própria sessão de recebimento, e, se oral, será reduzida a termo em ata;</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11.5 – O recurso contra decisão da pregoeira terá efeito suspensivo;</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11.7 – Os recursos e as contrarrazões serão dirigidos à pregoeira, que poderá reconsiderar ou enviar para a Autoridade Competente, que, no prazo de 5 (cinco) dias úteis, decidirá de forma fundamentada;</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11.8 – Decididos os recursos e constatada a regularidade dos atos praticados, a Autoridade Competente adjudicará o objeto e homologará o procedimento licitatório;</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11.9 –</w:t>
      </w:r>
      <w:r w:rsidRPr="002E7425">
        <w:rPr>
          <w:b/>
          <w:bCs/>
          <w:color w:val="000000"/>
          <w:sz w:val="24"/>
          <w:szCs w:val="24"/>
        </w:rPr>
        <w:t xml:space="preserve"> </w:t>
      </w:r>
      <w:r w:rsidRPr="002E7425">
        <w:rPr>
          <w:color w:val="000000"/>
          <w:sz w:val="24"/>
          <w:szCs w:val="24"/>
        </w:rPr>
        <w:t>Dos atos da Administração, após a Adjudicação, decorrentes da aplicação da Lei no 8.666/93, caberá:</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 – recurso, dirigido à Autoridade Competente, por intermédio da pregoeira, interposto no prazo de 05 (cinco) dias úteis, a contar da intimação do ato, a ser protocolizado no endereço referido no subitem 11.6 deste Edital, nos casos de:</w:t>
      </w:r>
    </w:p>
    <w:p w:rsidR="00B64D24" w:rsidRPr="002E7425" w:rsidRDefault="00B64D24" w:rsidP="00B64D24">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2E7425">
        <w:rPr>
          <w:rFonts w:ascii="Times New Roman" w:hAnsi="Times New Roman" w:cs="Times New Roman"/>
          <w:color w:val="000000"/>
          <w:sz w:val="24"/>
          <w:szCs w:val="24"/>
        </w:rPr>
        <w:t>anulação ou revogação da licitação;</w:t>
      </w:r>
    </w:p>
    <w:p w:rsidR="00B64D24" w:rsidRPr="002E7425" w:rsidRDefault="00B64D24" w:rsidP="00B64D24">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2E7425">
        <w:rPr>
          <w:rFonts w:ascii="Times New Roman" w:hAnsi="Times New Roman" w:cs="Times New Roman"/>
          <w:color w:val="000000"/>
          <w:sz w:val="24"/>
          <w:szCs w:val="24"/>
        </w:rPr>
        <w:t>rescisão do Contrato, a que se refere o inciso I do artigo 79 da Lei no 8.666/93;</w:t>
      </w:r>
    </w:p>
    <w:p w:rsidR="00B64D24" w:rsidRPr="002E7425" w:rsidRDefault="00B64D24" w:rsidP="00B64D24">
      <w:pPr>
        <w:pStyle w:val="PargrafodaLista1"/>
        <w:numPr>
          <w:ilvl w:val="0"/>
          <w:numId w:val="17"/>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2E7425">
        <w:rPr>
          <w:rFonts w:ascii="Times New Roman" w:hAnsi="Times New Roman" w:cs="Times New Roman"/>
          <w:color w:val="000000"/>
          <w:sz w:val="24"/>
          <w:szCs w:val="24"/>
        </w:rPr>
        <w:t>aplicação das penas de advertência, suspensão temporária ou multa.</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II – representação, no prazo de 05 (cinco) dias úteis da intimação da decisão relacionada com o objeto da licitação ou do Contrato, de que não caiba recurso hierárquico;</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III – pedido de reconsideração de decisão da Autoridade Competente, no caso de declaração de inidoneidade para licitar ou contratar com a Administração Pública, no prazo de 10 (dez) dias úteis da intimação do ato.</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lastRenderedPageBreak/>
        <w:t xml:space="preserve">11.10 – </w:t>
      </w:r>
      <w:r w:rsidRPr="002E7425">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11.11 – </w:t>
      </w:r>
      <w:r w:rsidRPr="002E7425">
        <w:rPr>
          <w:color w:val="000000"/>
          <w:sz w:val="24"/>
          <w:szCs w:val="24"/>
        </w:rPr>
        <w:t>Interposto, o recurso será aberto prazo aos demais licitantes, que poderão impugná-lo em até 5 (cinco) dias úteis.</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11.12 – </w:t>
      </w:r>
      <w:r w:rsidRPr="002E7425">
        <w:rPr>
          <w:color w:val="000000"/>
          <w:sz w:val="24"/>
          <w:szCs w:val="24"/>
        </w:rPr>
        <w:t>A intimação dos atos referidos no inciso I do subitem 11.9, excluindo-se as penas de advertência e multa de mora, e no inciso III, será feita mediante publicação no órgão oficial do Município.</w:t>
      </w:r>
    </w:p>
    <w:p w:rsidR="00B64D24" w:rsidRPr="002E7425" w:rsidRDefault="00B64D24" w:rsidP="00B64D24">
      <w:pPr>
        <w:spacing w:before="120" w:after="120"/>
        <w:rPr>
          <w:b/>
          <w:sz w:val="24"/>
          <w:szCs w:val="24"/>
        </w:rPr>
      </w:pPr>
      <w:r w:rsidRPr="002E7425">
        <w:rPr>
          <w:b/>
          <w:sz w:val="24"/>
          <w:szCs w:val="24"/>
        </w:rPr>
        <w:t>12 – CONDIÇÕES GERAIS DE PARTICIPAÇÃO</w:t>
      </w:r>
    </w:p>
    <w:p w:rsidR="00B64D24" w:rsidRPr="002E7425" w:rsidRDefault="00B64D24" w:rsidP="00B64D24">
      <w:pPr>
        <w:spacing w:before="120" w:after="120"/>
        <w:jc w:val="both"/>
        <w:rPr>
          <w:sz w:val="24"/>
          <w:szCs w:val="24"/>
        </w:rPr>
      </w:pPr>
      <w:r w:rsidRPr="002E7425">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B64D24" w:rsidRPr="002E7425" w:rsidRDefault="00B64D24" w:rsidP="00B64D24">
      <w:pPr>
        <w:spacing w:before="120" w:after="120"/>
        <w:jc w:val="both"/>
        <w:rPr>
          <w:sz w:val="24"/>
          <w:szCs w:val="24"/>
        </w:rPr>
      </w:pPr>
      <w:r w:rsidRPr="002E7425">
        <w:rPr>
          <w:sz w:val="24"/>
          <w:szCs w:val="24"/>
        </w:rPr>
        <w:t xml:space="preserve">12.2 – Não poderão participar do certame as empresas suspensas pela Administração Direta ou Indireta do Município de Bom Jardim, bem como aquelas declaradas inidôneas por qualquer ente federativo </w:t>
      </w:r>
      <w:r w:rsidRPr="002E7425">
        <w:rPr>
          <w:color w:val="000000"/>
          <w:sz w:val="24"/>
          <w:szCs w:val="24"/>
        </w:rPr>
        <w:t>e que não estiverem dentro da legalidade fiscal.</w:t>
      </w:r>
    </w:p>
    <w:p w:rsidR="00B64D24" w:rsidRPr="002E7425" w:rsidRDefault="00B64D24" w:rsidP="00B64D24">
      <w:pPr>
        <w:spacing w:before="120" w:after="120"/>
        <w:jc w:val="both"/>
        <w:rPr>
          <w:sz w:val="24"/>
          <w:szCs w:val="24"/>
        </w:rPr>
      </w:pPr>
      <w:r w:rsidRPr="002E7425">
        <w:rPr>
          <w:sz w:val="24"/>
          <w:szCs w:val="24"/>
        </w:rPr>
        <w:t>12.3 – Não poderão participar do certame, direta ou indiretamente:</w:t>
      </w:r>
    </w:p>
    <w:p w:rsidR="00B64D24" w:rsidRPr="002E7425" w:rsidRDefault="00B64D24" w:rsidP="00B64D24">
      <w:pPr>
        <w:spacing w:before="120" w:after="120"/>
        <w:jc w:val="both"/>
        <w:rPr>
          <w:sz w:val="24"/>
          <w:szCs w:val="24"/>
        </w:rPr>
      </w:pPr>
      <w:r w:rsidRPr="002E7425">
        <w:rPr>
          <w:sz w:val="24"/>
          <w:szCs w:val="24"/>
        </w:rPr>
        <w:t>12.3.1 – O autor do termo de referência.</w:t>
      </w:r>
    </w:p>
    <w:p w:rsidR="00B64D24" w:rsidRPr="002E7425" w:rsidRDefault="00B64D24" w:rsidP="00B64D24">
      <w:pPr>
        <w:spacing w:before="120" w:after="120"/>
        <w:jc w:val="both"/>
        <w:rPr>
          <w:color w:val="000000"/>
          <w:sz w:val="24"/>
          <w:szCs w:val="24"/>
        </w:rPr>
      </w:pPr>
      <w:r w:rsidRPr="002E7425">
        <w:rPr>
          <w:sz w:val="24"/>
          <w:szCs w:val="24"/>
        </w:rPr>
        <w:t xml:space="preserve">12.3.2 – A empresa, isoladamente ou em consórcio, da qual o autor do termo de referência seja dirigente, gerente, acionista ou detentor de mais de 5% (cinco por cento) do capital com direito a voto ou </w:t>
      </w:r>
      <w:r w:rsidRPr="002E7425">
        <w:rPr>
          <w:color w:val="000000"/>
          <w:sz w:val="24"/>
          <w:szCs w:val="24"/>
        </w:rPr>
        <w:t>controlador, responsável técnico ou subcontratado.</w:t>
      </w:r>
    </w:p>
    <w:p w:rsidR="00B64D24" w:rsidRPr="002E7425" w:rsidRDefault="00B64D24" w:rsidP="00B64D24">
      <w:pPr>
        <w:spacing w:before="120" w:after="120"/>
        <w:jc w:val="both"/>
        <w:rPr>
          <w:color w:val="000000"/>
          <w:sz w:val="24"/>
          <w:szCs w:val="24"/>
        </w:rPr>
      </w:pPr>
      <w:r w:rsidRPr="002E7425">
        <w:rPr>
          <w:color w:val="000000"/>
          <w:sz w:val="24"/>
          <w:szCs w:val="24"/>
        </w:rPr>
        <w:t>12.3.3 – Servidor ou dirigente do Setor Requisitante, incluindo os membros da comissão permanente de licitação ou a pregoeira e sua equipe de apoio.</w:t>
      </w:r>
    </w:p>
    <w:p w:rsidR="00B64D24" w:rsidRPr="002E7425" w:rsidRDefault="00B64D24" w:rsidP="00B64D24">
      <w:pPr>
        <w:spacing w:before="120" w:after="120"/>
        <w:jc w:val="both"/>
        <w:rPr>
          <w:color w:val="000000"/>
          <w:sz w:val="24"/>
          <w:szCs w:val="24"/>
        </w:rPr>
      </w:pPr>
      <w:r w:rsidRPr="002E7425">
        <w:rPr>
          <w:color w:val="000000"/>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B64D24" w:rsidRPr="002E7425" w:rsidRDefault="00B64D24" w:rsidP="00B64D24">
      <w:pPr>
        <w:spacing w:before="120" w:after="120"/>
        <w:jc w:val="both"/>
        <w:rPr>
          <w:color w:val="000000" w:themeColor="text1"/>
          <w:sz w:val="24"/>
          <w:szCs w:val="24"/>
        </w:rPr>
      </w:pPr>
      <w:r w:rsidRPr="002E7425">
        <w:rPr>
          <w:color w:val="000000"/>
          <w:sz w:val="24"/>
          <w:szCs w:val="24"/>
        </w:rPr>
        <w:t xml:space="preserve">12.4 – Considera-se </w:t>
      </w:r>
      <w:r w:rsidRPr="002E7425">
        <w:rPr>
          <w:color w:val="000000" w:themeColor="text1"/>
          <w:sz w:val="24"/>
          <w:szCs w:val="24"/>
        </w:rPr>
        <w:t>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12.5 – Poderão participar no certame as empresas reunidas em consórcio, observadas as seguintes regras: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12.5.1 – A apresentação de comprovação do compromisso, público ou particular, da constituição do consórcio, subscrito pelos consorciados, explicitando:</w:t>
      </w:r>
    </w:p>
    <w:p w:rsidR="00B64D24" w:rsidRPr="002E7425" w:rsidRDefault="00B64D24" w:rsidP="00B64D24">
      <w:pPr>
        <w:numPr>
          <w:ilvl w:val="0"/>
          <w:numId w:val="24"/>
        </w:numPr>
        <w:spacing w:before="60" w:after="60"/>
        <w:jc w:val="both"/>
        <w:rPr>
          <w:sz w:val="24"/>
          <w:szCs w:val="24"/>
        </w:rPr>
      </w:pPr>
      <w:r w:rsidRPr="002E7425">
        <w:rPr>
          <w:color w:val="000000" w:themeColor="text1"/>
          <w:sz w:val="24"/>
          <w:szCs w:val="24"/>
        </w:rPr>
        <w:t>a composição e o percentual de participação de cada empresa</w:t>
      </w:r>
      <w:r w:rsidRPr="002E7425">
        <w:rPr>
          <w:sz w:val="24"/>
          <w:szCs w:val="24"/>
        </w:rPr>
        <w:t xml:space="preserve"> integrante;</w:t>
      </w:r>
    </w:p>
    <w:p w:rsidR="00B64D24" w:rsidRPr="002E7425" w:rsidRDefault="00B64D24" w:rsidP="00B64D24">
      <w:pPr>
        <w:numPr>
          <w:ilvl w:val="0"/>
          <w:numId w:val="24"/>
        </w:numPr>
        <w:spacing w:before="60" w:after="60"/>
        <w:jc w:val="both"/>
        <w:rPr>
          <w:sz w:val="24"/>
          <w:szCs w:val="24"/>
        </w:rPr>
      </w:pPr>
      <w:r w:rsidRPr="002E7425">
        <w:rPr>
          <w:sz w:val="24"/>
          <w:szCs w:val="24"/>
        </w:rPr>
        <w:t>o objetivo da consorciação;</w:t>
      </w:r>
    </w:p>
    <w:p w:rsidR="00B64D24" w:rsidRPr="002E7425" w:rsidRDefault="00B64D24" w:rsidP="00B64D24">
      <w:pPr>
        <w:numPr>
          <w:ilvl w:val="0"/>
          <w:numId w:val="24"/>
        </w:numPr>
        <w:spacing w:before="60" w:after="60"/>
        <w:jc w:val="both"/>
        <w:rPr>
          <w:sz w:val="24"/>
          <w:szCs w:val="24"/>
        </w:rPr>
      </w:pPr>
      <w:r w:rsidRPr="002E7425">
        <w:rPr>
          <w:sz w:val="24"/>
          <w:szCs w:val="24"/>
        </w:rPr>
        <w:t>o prazo de duração do consórcio não inferior ao da duração do contrato;</w:t>
      </w:r>
    </w:p>
    <w:p w:rsidR="00B64D24" w:rsidRPr="002E7425" w:rsidRDefault="00B64D24" w:rsidP="00B64D24">
      <w:pPr>
        <w:numPr>
          <w:ilvl w:val="0"/>
          <w:numId w:val="24"/>
        </w:numPr>
        <w:spacing w:before="60" w:after="60"/>
        <w:jc w:val="both"/>
        <w:rPr>
          <w:sz w:val="24"/>
          <w:szCs w:val="24"/>
        </w:rPr>
      </w:pPr>
      <w:r w:rsidRPr="002E7425">
        <w:rPr>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B64D24" w:rsidRPr="002E7425" w:rsidRDefault="00B64D24" w:rsidP="00B64D24">
      <w:pPr>
        <w:numPr>
          <w:ilvl w:val="0"/>
          <w:numId w:val="24"/>
        </w:numPr>
        <w:spacing w:before="60" w:after="60"/>
        <w:jc w:val="both"/>
        <w:rPr>
          <w:sz w:val="24"/>
          <w:szCs w:val="24"/>
        </w:rPr>
      </w:pPr>
      <w:r w:rsidRPr="002E7425">
        <w:rPr>
          <w:sz w:val="24"/>
          <w:szCs w:val="24"/>
        </w:rPr>
        <w:t>a declaração de responsabilidade solidária das consorciadas pelos atos praticados sob consórcio em relação à presente licitação, e ao eventual contrato dela decorrente;</w:t>
      </w:r>
    </w:p>
    <w:p w:rsidR="00B64D24" w:rsidRPr="002E7425" w:rsidRDefault="00B64D24" w:rsidP="00B64D24">
      <w:pPr>
        <w:numPr>
          <w:ilvl w:val="0"/>
          <w:numId w:val="24"/>
        </w:numPr>
        <w:spacing w:before="60" w:after="60"/>
        <w:jc w:val="both"/>
        <w:rPr>
          <w:sz w:val="24"/>
          <w:szCs w:val="24"/>
        </w:rPr>
      </w:pPr>
      <w:r w:rsidRPr="002E7425">
        <w:rPr>
          <w:sz w:val="24"/>
          <w:szCs w:val="24"/>
        </w:rPr>
        <w:lastRenderedPageBreak/>
        <w:t>as obrigações das consorciadas, dentre as quais o de que cada consorciada responderá isolada e solidariamente por todas as exigências pertinentes ao objeto da presente licitação, até a extinção do contrato dela decorrente;</w:t>
      </w:r>
    </w:p>
    <w:p w:rsidR="00B64D24" w:rsidRPr="002E7425" w:rsidRDefault="00B64D24" w:rsidP="00B64D24">
      <w:pPr>
        <w:numPr>
          <w:ilvl w:val="0"/>
          <w:numId w:val="24"/>
        </w:numPr>
        <w:spacing w:before="60" w:after="60"/>
        <w:jc w:val="both"/>
        <w:rPr>
          <w:sz w:val="24"/>
          <w:szCs w:val="24"/>
        </w:rPr>
      </w:pPr>
      <w:r w:rsidRPr="002E7425">
        <w:rPr>
          <w:sz w:val="24"/>
          <w:szCs w:val="24"/>
        </w:rPr>
        <w:t>que o consórcio não terá sua constituição ou composição alterada sem a prévia e expressa anuência da contratante;</w:t>
      </w:r>
    </w:p>
    <w:p w:rsidR="00B64D24" w:rsidRPr="002E7425" w:rsidRDefault="00B64D24" w:rsidP="00B64D24">
      <w:pPr>
        <w:numPr>
          <w:ilvl w:val="0"/>
          <w:numId w:val="24"/>
        </w:numPr>
        <w:spacing w:before="60" w:after="60"/>
        <w:jc w:val="both"/>
        <w:rPr>
          <w:sz w:val="24"/>
          <w:szCs w:val="24"/>
        </w:rPr>
      </w:pPr>
      <w:r w:rsidRPr="002E7425">
        <w:rPr>
          <w:sz w:val="24"/>
          <w:szCs w:val="24"/>
        </w:rPr>
        <w:t xml:space="preserve">a designação do representante legal do consórcio. </w:t>
      </w:r>
    </w:p>
    <w:p w:rsidR="00B64D24" w:rsidRPr="002E7425" w:rsidRDefault="00B64D24" w:rsidP="00B64D24">
      <w:pPr>
        <w:spacing w:before="120" w:after="120"/>
        <w:jc w:val="both"/>
        <w:rPr>
          <w:sz w:val="24"/>
          <w:szCs w:val="24"/>
        </w:rPr>
      </w:pPr>
      <w:r w:rsidRPr="002E7425">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B64D24" w:rsidRPr="002E7425" w:rsidRDefault="00B64D24" w:rsidP="00B64D24">
      <w:pPr>
        <w:spacing w:before="120" w:after="120"/>
        <w:jc w:val="both"/>
        <w:rPr>
          <w:sz w:val="24"/>
          <w:szCs w:val="24"/>
        </w:rPr>
      </w:pPr>
      <w:r w:rsidRPr="002E7425">
        <w:rPr>
          <w:sz w:val="24"/>
          <w:szCs w:val="24"/>
        </w:rPr>
        <w:t>12.5.3 – Caso o consórcio seja o vencedor do certame, fica obrigado a promover, antes da assinatura do contrat</w:t>
      </w:r>
      <w:r w:rsidRPr="002E7425">
        <w:rPr>
          <w:color w:val="000000"/>
          <w:sz w:val="24"/>
          <w:szCs w:val="24"/>
        </w:rPr>
        <w:t>o e da Ata</w:t>
      </w:r>
      <w:r w:rsidRPr="002E7425">
        <w:rPr>
          <w:sz w:val="24"/>
          <w:szCs w:val="24"/>
        </w:rPr>
        <w:t>, a constituição e o registro do consórcio na Junta Comercial de sua sede.</w:t>
      </w:r>
    </w:p>
    <w:p w:rsidR="00B64D24" w:rsidRPr="002E7425" w:rsidRDefault="00B64D24" w:rsidP="00B64D24">
      <w:pPr>
        <w:spacing w:before="120" w:after="120"/>
        <w:jc w:val="both"/>
        <w:rPr>
          <w:sz w:val="24"/>
          <w:szCs w:val="24"/>
        </w:rPr>
      </w:pPr>
      <w:r w:rsidRPr="002E7425">
        <w:rPr>
          <w:sz w:val="24"/>
          <w:szCs w:val="24"/>
        </w:rPr>
        <w:t>12.5.4 – Estarão impedidas de participar as empresas consorciadas através de mais de um consórcio ou as empresas consorciadas participar isoladamente.</w:t>
      </w:r>
    </w:p>
    <w:p w:rsidR="00B64D24" w:rsidRPr="002E7425" w:rsidRDefault="00B64D24" w:rsidP="00B64D24">
      <w:pPr>
        <w:spacing w:before="120" w:after="120"/>
        <w:jc w:val="both"/>
        <w:rPr>
          <w:b/>
          <w:sz w:val="24"/>
          <w:szCs w:val="24"/>
        </w:rPr>
      </w:pPr>
      <w:r w:rsidRPr="002E7425">
        <w:rPr>
          <w:b/>
          <w:sz w:val="24"/>
          <w:szCs w:val="24"/>
        </w:rPr>
        <w:t>13 – PENALIDADES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14 – FORMA DE PAGAMENTO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sz w:val="24"/>
          <w:szCs w:val="24"/>
        </w:rPr>
      </w:pPr>
      <w:r w:rsidRPr="002E7425">
        <w:rPr>
          <w:b/>
          <w:sz w:val="24"/>
          <w:szCs w:val="24"/>
        </w:rPr>
        <w:t>15 – CONVOCAÇÃO PARA ASSINATURA CONTRATUAL</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 xml:space="preserve">16 – DURAÇÃO, ALTERAÇÃO E EXTINÇÃO CONTRATUAL </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17 – GESTOR DO CONTRATO E ATRIBUIÇÕES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18 – FISCALIZAÇÃO DO CONTRATO E ATRIBUIÇÕES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19 – OBRIGAÇÕES DA CONTRATADA</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bCs/>
          <w:color w:val="000000"/>
          <w:sz w:val="24"/>
          <w:szCs w:val="24"/>
        </w:rPr>
        <w:t xml:space="preserve">20 – </w:t>
      </w:r>
      <w:r w:rsidRPr="002E7425">
        <w:rPr>
          <w:b/>
          <w:color w:val="000000"/>
          <w:sz w:val="24"/>
          <w:szCs w:val="24"/>
        </w:rPr>
        <w:t>OBRIGAÇÕES DA ADMINISTRAÇÃO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21 – PROTOCOLO DE COMUNICAÇÃO ENTRE AS PARTES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22 – SUBCONTRATAÇÃO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23 – GARANTIA DE EXECUÇÃO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pStyle w:val="Cabealho"/>
        <w:tabs>
          <w:tab w:val="left" w:pos="708"/>
        </w:tabs>
        <w:spacing w:before="60" w:after="60"/>
        <w:jc w:val="both"/>
        <w:rPr>
          <w:b/>
          <w:color w:val="000000"/>
          <w:sz w:val="24"/>
          <w:szCs w:val="24"/>
        </w:rPr>
      </w:pPr>
      <w:r w:rsidRPr="002E7425">
        <w:rPr>
          <w:b/>
          <w:color w:val="000000"/>
          <w:sz w:val="24"/>
          <w:szCs w:val="24"/>
        </w:rPr>
        <w:t>24 – DA DOTAÇÃO ORÇAMENTÁRIA</w:t>
      </w:r>
    </w:p>
    <w:p w:rsidR="00B64D24" w:rsidRDefault="00B64D24" w:rsidP="00B64D24">
      <w:pPr>
        <w:pStyle w:val="Cabealho"/>
        <w:tabs>
          <w:tab w:val="left" w:pos="708"/>
        </w:tabs>
        <w:spacing w:before="60" w:after="60"/>
        <w:jc w:val="both"/>
        <w:rPr>
          <w:color w:val="000000"/>
          <w:sz w:val="24"/>
          <w:szCs w:val="24"/>
        </w:rPr>
      </w:pPr>
      <w:r w:rsidRPr="002E7425">
        <w:rPr>
          <w:color w:val="000000"/>
          <w:sz w:val="24"/>
          <w:szCs w:val="24"/>
        </w:rPr>
        <w:t>24.1 – Os créditos pelos quais as despesas relativas à presente licitação correrão por conta das seguintes dotações orçamentária.</w:t>
      </w:r>
    </w:p>
    <w:p w:rsidR="00870DBD" w:rsidRDefault="00870DBD" w:rsidP="00B64D24">
      <w:pPr>
        <w:pStyle w:val="Cabealho"/>
        <w:tabs>
          <w:tab w:val="left" w:pos="708"/>
        </w:tabs>
        <w:spacing w:before="60" w:after="60"/>
        <w:jc w:val="both"/>
        <w:rPr>
          <w:b/>
          <w:color w:val="000000"/>
          <w:sz w:val="24"/>
          <w:szCs w:val="24"/>
          <w:u w:val="single"/>
          <w:lang w:val="pt-BR"/>
        </w:rPr>
      </w:pPr>
    </w:p>
    <w:p w:rsidR="00414FD2" w:rsidRDefault="00414FD2" w:rsidP="00414FD2">
      <w:pPr>
        <w:pStyle w:val="Cabealho"/>
        <w:tabs>
          <w:tab w:val="clear" w:pos="4419"/>
          <w:tab w:val="left" w:pos="708"/>
          <w:tab w:val="center" w:pos="10348"/>
        </w:tabs>
        <w:spacing w:before="60" w:after="60"/>
        <w:jc w:val="both"/>
        <w:rPr>
          <w:b/>
          <w:color w:val="000000"/>
          <w:sz w:val="24"/>
          <w:szCs w:val="24"/>
          <w:u w:val="single"/>
          <w:lang w:val="pt-BR"/>
        </w:rPr>
      </w:pPr>
      <w:r w:rsidRPr="00414FD2">
        <w:rPr>
          <w:b/>
          <w:color w:val="000000"/>
          <w:sz w:val="24"/>
          <w:szCs w:val="24"/>
          <w:u w:val="single"/>
          <w:lang w:val="pt-BR"/>
        </w:rPr>
        <w:lastRenderedPageBreak/>
        <w:t>Secret</w:t>
      </w:r>
      <w:r>
        <w:rPr>
          <w:b/>
          <w:color w:val="000000"/>
          <w:sz w:val="24"/>
          <w:szCs w:val="24"/>
          <w:u w:val="single"/>
          <w:lang w:val="pt-BR"/>
        </w:rPr>
        <w:t>aria</w:t>
      </w:r>
      <w:r w:rsidRPr="00414FD2">
        <w:rPr>
          <w:b/>
          <w:color w:val="000000"/>
          <w:sz w:val="24"/>
          <w:szCs w:val="24"/>
          <w:u w:val="single"/>
          <w:lang w:val="pt-BR"/>
        </w:rPr>
        <w:t xml:space="preserve"> </w:t>
      </w:r>
      <w:r>
        <w:rPr>
          <w:b/>
          <w:color w:val="000000"/>
          <w:sz w:val="24"/>
          <w:szCs w:val="24"/>
          <w:u w:val="single"/>
          <w:lang w:val="pt-BR"/>
        </w:rPr>
        <w:t xml:space="preserve">Municipal </w:t>
      </w:r>
      <w:r w:rsidRPr="00414FD2">
        <w:rPr>
          <w:b/>
          <w:color w:val="000000"/>
          <w:sz w:val="24"/>
          <w:szCs w:val="24"/>
          <w:u w:val="single"/>
          <w:lang w:val="pt-BR"/>
        </w:rPr>
        <w:t xml:space="preserve">de Turismo, Esporte, Cultura, Esporte, Lazer e </w:t>
      </w:r>
      <w:r>
        <w:rPr>
          <w:b/>
          <w:color w:val="000000"/>
          <w:sz w:val="24"/>
          <w:szCs w:val="24"/>
          <w:u w:val="single"/>
          <w:lang w:val="pt-BR"/>
        </w:rPr>
        <w:t xml:space="preserve"> </w:t>
      </w:r>
      <w:r w:rsidRPr="00414FD2">
        <w:rPr>
          <w:b/>
          <w:color w:val="000000"/>
          <w:sz w:val="24"/>
          <w:szCs w:val="24"/>
          <w:u w:val="single"/>
          <w:lang w:val="pt-BR"/>
        </w:rPr>
        <w:t>Desenvolvimento Econômico</w:t>
      </w:r>
    </w:p>
    <w:p w:rsidR="00414FD2" w:rsidRPr="00856443" w:rsidRDefault="00414FD2" w:rsidP="00414FD2">
      <w:pPr>
        <w:pStyle w:val="Cabealho"/>
        <w:tabs>
          <w:tab w:val="clear" w:pos="4419"/>
          <w:tab w:val="left" w:pos="708"/>
          <w:tab w:val="center" w:pos="10348"/>
        </w:tabs>
        <w:spacing w:before="60" w:after="60"/>
        <w:jc w:val="both"/>
        <w:rPr>
          <w:b/>
          <w:color w:val="000000"/>
          <w:sz w:val="24"/>
          <w:szCs w:val="24"/>
          <w:u w:val="single"/>
          <w:lang w:val="pt-BR"/>
        </w:rPr>
      </w:pPr>
    </w:p>
    <w:tbl>
      <w:tblPr>
        <w:tblW w:w="6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146"/>
        <w:gridCol w:w="1966"/>
      </w:tblGrid>
      <w:tr w:rsidR="00856443" w:rsidRPr="002E7425" w:rsidTr="00856443">
        <w:trPr>
          <w:trHeight w:val="321"/>
          <w:jc w:val="center"/>
        </w:trPr>
        <w:tc>
          <w:tcPr>
            <w:tcW w:w="141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856443" w:rsidRPr="00856443" w:rsidRDefault="00856443">
            <w:pPr>
              <w:pStyle w:val="Padro"/>
              <w:jc w:val="center"/>
              <w:rPr>
                <w:b/>
                <w:szCs w:val="24"/>
              </w:rPr>
            </w:pPr>
            <w:r w:rsidRPr="00856443">
              <w:rPr>
                <w:b/>
                <w:szCs w:val="24"/>
              </w:rPr>
              <w:t>CONTA</w:t>
            </w:r>
          </w:p>
        </w:tc>
        <w:tc>
          <w:tcPr>
            <w:tcW w:w="314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856443" w:rsidRPr="00856443" w:rsidRDefault="00856443">
            <w:pPr>
              <w:pStyle w:val="Padro"/>
              <w:jc w:val="center"/>
              <w:rPr>
                <w:b/>
                <w:szCs w:val="24"/>
              </w:rPr>
            </w:pPr>
            <w:r w:rsidRPr="00856443">
              <w:rPr>
                <w:b/>
                <w:szCs w:val="24"/>
              </w:rPr>
              <w:t>PROG. DE TRABALHO</w:t>
            </w:r>
          </w:p>
        </w:tc>
        <w:tc>
          <w:tcPr>
            <w:tcW w:w="196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856443" w:rsidRPr="00856443" w:rsidRDefault="00856443">
            <w:pPr>
              <w:pStyle w:val="Padro"/>
              <w:jc w:val="center"/>
              <w:rPr>
                <w:b/>
                <w:szCs w:val="24"/>
              </w:rPr>
            </w:pPr>
            <w:r w:rsidRPr="00856443">
              <w:rPr>
                <w:b/>
                <w:szCs w:val="24"/>
              </w:rPr>
              <w:t>NAT. DESPESA</w:t>
            </w:r>
          </w:p>
        </w:tc>
      </w:tr>
      <w:tr w:rsidR="00856443" w:rsidRPr="002E7425" w:rsidTr="00856443">
        <w:trPr>
          <w:trHeight w:val="321"/>
          <w:jc w:val="center"/>
        </w:trPr>
        <w:tc>
          <w:tcPr>
            <w:tcW w:w="1418" w:type="dxa"/>
            <w:tcBorders>
              <w:top w:val="single" w:sz="4" w:space="0" w:color="auto"/>
              <w:left w:val="single" w:sz="4" w:space="0" w:color="auto"/>
              <w:bottom w:val="single" w:sz="4" w:space="0" w:color="auto"/>
              <w:right w:val="single" w:sz="4" w:space="0" w:color="auto"/>
            </w:tcBorders>
            <w:shd w:val="clear" w:color="auto" w:fill="C6D9F1"/>
            <w:vAlign w:val="center"/>
          </w:tcPr>
          <w:p w:rsidR="00856443" w:rsidRPr="00856443" w:rsidRDefault="00414FD2">
            <w:pPr>
              <w:pStyle w:val="Padro"/>
              <w:jc w:val="center"/>
              <w:rPr>
                <w:szCs w:val="24"/>
              </w:rPr>
            </w:pPr>
            <w:r>
              <w:rPr>
                <w:szCs w:val="24"/>
              </w:rPr>
              <w:t>239</w:t>
            </w:r>
          </w:p>
        </w:tc>
        <w:tc>
          <w:tcPr>
            <w:tcW w:w="3146" w:type="dxa"/>
            <w:tcBorders>
              <w:top w:val="single" w:sz="4" w:space="0" w:color="auto"/>
              <w:left w:val="single" w:sz="4" w:space="0" w:color="auto"/>
              <w:bottom w:val="single" w:sz="4" w:space="0" w:color="auto"/>
              <w:right w:val="single" w:sz="4" w:space="0" w:color="auto"/>
            </w:tcBorders>
            <w:vAlign w:val="center"/>
          </w:tcPr>
          <w:p w:rsidR="00856443" w:rsidRPr="00856443" w:rsidRDefault="00414FD2">
            <w:pPr>
              <w:pStyle w:val="Padro"/>
              <w:jc w:val="center"/>
              <w:rPr>
                <w:szCs w:val="24"/>
              </w:rPr>
            </w:pPr>
            <w:r>
              <w:rPr>
                <w:szCs w:val="24"/>
              </w:rPr>
              <w:t>02.270.0023.69501101.818</w:t>
            </w:r>
          </w:p>
        </w:tc>
        <w:tc>
          <w:tcPr>
            <w:tcW w:w="1966" w:type="dxa"/>
            <w:tcBorders>
              <w:top w:val="single" w:sz="4" w:space="0" w:color="auto"/>
              <w:left w:val="single" w:sz="4" w:space="0" w:color="auto"/>
              <w:bottom w:val="single" w:sz="4" w:space="0" w:color="auto"/>
              <w:right w:val="single" w:sz="4" w:space="0" w:color="auto"/>
            </w:tcBorders>
            <w:vAlign w:val="center"/>
          </w:tcPr>
          <w:p w:rsidR="00856443" w:rsidRPr="00856443" w:rsidRDefault="00414FD2">
            <w:pPr>
              <w:pStyle w:val="Padro"/>
              <w:jc w:val="center"/>
              <w:rPr>
                <w:szCs w:val="24"/>
              </w:rPr>
            </w:pPr>
            <w:r>
              <w:rPr>
                <w:szCs w:val="24"/>
              </w:rPr>
              <w:t>4490.52.00</w:t>
            </w:r>
          </w:p>
        </w:tc>
      </w:tr>
    </w:tbl>
    <w:p w:rsidR="00DF4CA7" w:rsidRDefault="00DF4CA7" w:rsidP="00414FD2">
      <w:pPr>
        <w:pStyle w:val="Cabealho"/>
        <w:tabs>
          <w:tab w:val="clear" w:pos="4419"/>
          <w:tab w:val="left" w:pos="708"/>
          <w:tab w:val="center" w:pos="10348"/>
        </w:tabs>
        <w:spacing w:before="60" w:after="60"/>
        <w:jc w:val="both"/>
        <w:rPr>
          <w:b/>
          <w:color w:val="000000"/>
          <w:sz w:val="24"/>
          <w:szCs w:val="24"/>
          <w:u w:val="single"/>
          <w:lang w:val="pt-BR"/>
        </w:rPr>
      </w:pPr>
    </w:p>
    <w:p w:rsidR="00414FD2" w:rsidRDefault="00414FD2" w:rsidP="00414FD2">
      <w:pPr>
        <w:pStyle w:val="Cabealho"/>
        <w:tabs>
          <w:tab w:val="clear" w:pos="4419"/>
          <w:tab w:val="left" w:pos="708"/>
          <w:tab w:val="center" w:pos="10348"/>
        </w:tabs>
        <w:spacing w:before="60" w:after="60"/>
        <w:jc w:val="both"/>
        <w:rPr>
          <w:b/>
          <w:color w:val="000000"/>
          <w:sz w:val="24"/>
          <w:szCs w:val="24"/>
          <w:u w:val="single"/>
          <w:lang w:val="pt-BR"/>
        </w:rPr>
      </w:pPr>
      <w:r w:rsidRPr="00414FD2">
        <w:rPr>
          <w:b/>
          <w:color w:val="000000"/>
          <w:sz w:val="24"/>
          <w:szCs w:val="24"/>
          <w:u w:val="single"/>
          <w:lang w:val="pt-BR"/>
        </w:rPr>
        <w:t xml:space="preserve">Secretário </w:t>
      </w:r>
      <w:r>
        <w:rPr>
          <w:b/>
          <w:color w:val="000000"/>
          <w:sz w:val="24"/>
          <w:szCs w:val="24"/>
          <w:u w:val="single"/>
          <w:lang w:val="pt-BR"/>
        </w:rPr>
        <w:t>Municipal de Educação</w:t>
      </w:r>
    </w:p>
    <w:p w:rsidR="00414FD2" w:rsidRPr="00856443" w:rsidRDefault="00414FD2" w:rsidP="00414FD2">
      <w:pPr>
        <w:pStyle w:val="Cabealho"/>
        <w:tabs>
          <w:tab w:val="clear" w:pos="4419"/>
          <w:tab w:val="left" w:pos="708"/>
          <w:tab w:val="center" w:pos="10348"/>
        </w:tabs>
        <w:spacing w:before="60" w:after="60"/>
        <w:jc w:val="both"/>
        <w:rPr>
          <w:b/>
          <w:color w:val="000000"/>
          <w:sz w:val="24"/>
          <w:szCs w:val="24"/>
          <w:u w:val="single"/>
          <w:lang w:val="pt-BR"/>
        </w:rPr>
      </w:pPr>
    </w:p>
    <w:tbl>
      <w:tblPr>
        <w:tblW w:w="6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2856"/>
        <w:gridCol w:w="2328"/>
      </w:tblGrid>
      <w:tr w:rsidR="00414FD2" w:rsidRPr="002E7425" w:rsidTr="00DF4CA7">
        <w:trPr>
          <w:trHeight w:val="321"/>
          <w:jc w:val="center"/>
        </w:trPr>
        <w:tc>
          <w:tcPr>
            <w:tcW w:w="136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414FD2" w:rsidRPr="00856443" w:rsidRDefault="00414FD2" w:rsidP="00F35628">
            <w:pPr>
              <w:pStyle w:val="Padro"/>
              <w:jc w:val="center"/>
              <w:rPr>
                <w:b/>
                <w:szCs w:val="24"/>
              </w:rPr>
            </w:pPr>
            <w:r w:rsidRPr="00856443">
              <w:rPr>
                <w:b/>
                <w:szCs w:val="24"/>
              </w:rPr>
              <w:t>CONTA</w:t>
            </w:r>
          </w:p>
        </w:tc>
        <w:tc>
          <w:tcPr>
            <w:tcW w:w="274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414FD2" w:rsidRPr="00856443" w:rsidRDefault="00414FD2" w:rsidP="00F35628">
            <w:pPr>
              <w:pStyle w:val="Padro"/>
              <w:jc w:val="center"/>
              <w:rPr>
                <w:b/>
                <w:szCs w:val="24"/>
              </w:rPr>
            </w:pPr>
            <w:r w:rsidRPr="00856443">
              <w:rPr>
                <w:b/>
                <w:szCs w:val="24"/>
              </w:rPr>
              <w:t>PROG. DE TRABALHO</w:t>
            </w:r>
          </w:p>
        </w:tc>
        <w:tc>
          <w:tcPr>
            <w:tcW w:w="241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414FD2" w:rsidRPr="00856443" w:rsidRDefault="00414FD2" w:rsidP="00F35628">
            <w:pPr>
              <w:pStyle w:val="Padro"/>
              <w:jc w:val="center"/>
              <w:rPr>
                <w:b/>
                <w:szCs w:val="24"/>
              </w:rPr>
            </w:pPr>
            <w:r w:rsidRPr="00856443">
              <w:rPr>
                <w:b/>
                <w:szCs w:val="24"/>
              </w:rPr>
              <w:t>NAT. DESPESA</w:t>
            </w:r>
          </w:p>
        </w:tc>
      </w:tr>
      <w:tr w:rsidR="00DF4CA7" w:rsidRPr="002E7425" w:rsidTr="00DF4CA7">
        <w:trPr>
          <w:trHeight w:val="321"/>
          <w:jc w:val="center"/>
        </w:trPr>
        <w:tc>
          <w:tcPr>
            <w:tcW w:w="1368" w:type="dxa"/>
            <w:tcBorders>
              <w:top w:val="single" w:sz="4" w:space="0" w:color="auto"/>
              <w:left w:val="single" w:sz="4" w:space="0" w:color="auto"/>
              <w:bottom w:val="single" w:sz="4" w:space="0" w:color="auto"/>
              <w:right w:val="single" w:sz="4" w:space="0" w:color="auto"/>
            </w:tcBorders>
            <w:shd w:val="clear" w:color="auto" w:fill="C6D9F1"/>
            <w:vAlign w:val="center"/>
          </w:tcPr>
          <w:p w:rsidR="00DF4CA7" w:rsidRPr="00856443" w:rsidRDefault="00DF4CA7" w:rsidP="00DF4CA7">
            <w:pPr>
              <w:pStyle w:val="Padro"/>
              <w:jc w:val="center"/>
              <w:rPr>
                <w:szCs w:val="24"/>
              </w:rPr>
            </w:pPr>
            <w:r>
              <w:rPr>
                <w:szCs w:val="24"/>
              </w:rPr>
              <w:t>1452</w:t>
            </w:r>
          </w:p>
        </w:tc>
        <w:tc>
          <w:tcPr>
            <w:tcW w:w="2748" w:type="dxa"/>
            <w:tcBorders>
              <w:top w:val="single" w:sz="4" w:space="0" w:color="auto"/>
              <w:left w:val="single" w:sz="4" w:space="0" w:color="auto"/>
              <w:bottom w:val="single" w:sz="4" w:space="0" w:color="auto"/>
              <w:right w:val="single" w:sz="4" w:space="0" w:color="auto"/>
            </w:tcBorders>
          </w:tcPr>
          <w:p w:rsidR="00DF4CA7" w:rsidRPr="00DF4CA7" w:rsidRDefault="00DF4CA7" w:rsidP="00DF4CA7">
            <w:pPr>
              <w:rPr>
                <w:sz w:val="24"/>
                <w:szCs w:val="24"/>
              </w:rPr>
            </w:pPr>
            <w:r w:rsidRPr="00DF4CA7">
              <w:rPr>
                <w:sz w:val="24"/>
                <w:szCs w:val="24"/>
              </w:rPr>
              <w:t>14.310.0012.36100561.033</w:t>
            </w:r>
          </w:p>
        </w:tc>
        <w:tc>
          <w:tcPr>
            <w:tcW w:w="2414" w:type="dxa"/>
            <w:tcBorders>
              <w:top w:val="single" w:sz="4" w:space="0" w:color="auto"/>
              <w:left w:val="single" w:sz="4" w:space="0" w:color="auto"/>
              <w:bottom w:val="single" w:sz="4" w:space="0" w:color="auto"/>
              <w:right w:val="single" w:sz="4" w:space="0" w:color="auto"/>
            </w:tcBorders>
          </w:tcPr>
          <w:p w:rsidR="00DF4CA7" w:rsidRPr="00414FD2" w:rsidRDefault="00DF4CA7" w:rsidP="00DF4CA7">
            <w:pPr>
              <w:pStyle w:val="Padro"/>
              <w:jc w:val="center"/>
              <w:rPr>
                <w:szCs w:val="24"/>
              </w:rPr>
            </w:pPr>
            <w:r w:rsidRPr="003F0EE8">
              <w:rPr>
                <w:szCs w:val="24"/>
              </w:rPr>
              <w:t>4490.52.00</w:t>
            </w:r>
          </w:p>
        </w:tc>
      </w:tr>
      <w:tr w:rsidR="00DF4CA7" w:rsidRPr="002E7425" w:rsidTr="00DF4CA7">
        <w:trPr>
          <w:trHeight w:val="321"/>
          <w:jc w:val="center"/>
        </w:trPr>
        <w:tc>
          <w:tcPr>
            <w:tcW w:w="1368" w:type="dxa"/>
            <w:tcBorders>
              <w:top w:val="single" w:sz="4" w:space="0" w:color="auto"/>
              <w:left w:val="single" w:sz="4" w:space="0" w:color="auto"/>
              <w:bottom w:val="single" w:sz="4" w:space="0" w:color="auto"/>
              <w:right w:val="single" w:sz="4" w:space="0" w:color="auto"/>
            </w:tcBorders>
            <w:shd w:val="clear" w:color="auto" w:fill="C6D9F1"/>
            <w:vAlign w:val="center"/>
          </w:tcPr>
          <w:p w:rsidR="00DF4CA7" w:rsidRDefault="00DF4CA7" w:rsidP="00DF4CA7">
            <w:pPr>
              <w:pStyle w:val="Padro"/>
              <w:jc w:val="center"/>
              <w:rPr>
                <w:szCs w:val="24"/>
              </w:rPr>
            </w:pPr>
            <w:r>
              <w:rPr>
                <w:szCs w:val="24"/>
              </w:rPr>
              <w:t>1453</w:t>
            </w:r>
          </w:p>
        </w:tc>
        <w:tc>
          <w:tcPr>
            <w:tcW w:w="2748" w:type="dxa"/>
            <w:tcBorders>
              <w:top w:val="single" w:sz="4" w:space="0" w:color="auto"/>
              <w:left w:val="single" w:sz="4" w:space="0" w:color="auto"/>
              <w:bottom w:val="single" w:sz="4" w:space="0" w:color="auto"/>
              <w:right w:val="single" w:sz="4" w:space="0" w:color="auto"/>
            </w:tcBorders>
          </w:tcPr>
          <w:p w:rsidR="00DF4CA7" w:rsidRPr="00DF4CA7" w:rsidRDefault="00DF4CA7" w:rsidP="00DF4CA7">
            <w:pPr>
              <w:rPr>
                <w:sz w:val="24"/>
                <w:szCs w:val="24"/>
              </w:rPr>
            </w:pPr>
            <w:r w:rsidRPr="00DF4CA7">
              <w:rPr>
                <w:sz w:val="24"/>
                <w:szCs w:val="24"/>
              </w:rPr>
              <w:t>14.310.0012.36100561.033</w:t>
            </w:r>
          </w:p>
        </w:tc>
        <w:tc>
          <w:tcPr>
            <w:tcW w:w="2414" w:type="dxa"/>
            <w:tcBorders>
              <w:top w:val="single" w:sz="4" w:space="0" w:color="auto"/>
              <w:left w:val="single" w:sz="4" w:space="0" w:color="auto"/>
              <w:bottom w:val="single" w:sz="4" w:space="0" w:color="auto"/>
              <w:right w:val="single" w:sz="4" w:space="0" w:color="auto"/>
            </w:tcBorders>
          </w:tcPr>
          <w:p w:rsidR="00DF4CA7" w:rsidRPr="00414FD2" w:rsidRDefault="00DF4CA7" w:rsidP="00DF4CA7">
            <w:pPr>
              <w:pStyle w:val="Padro"/>
              <w:jc w:val="center"/>
              <w:rPr>
                <w:szCs w:val="24"/>
              </w:rPr>
            </w:pPr>
            <w:r w:rsidRPr="003F0EE8">
              <w:rPr>
                <w:szCs w:val="24"/>
              </w:rPr>
              <w:t>4490.52.00</w:t>
            </w:r>
          </w:p>
        </w:tc>
      </w:tr>
      <w:tr w:rsidR="00414FD2" w:rsidRPr="002E7425" w:rsidTr="00DF4CA7">
        <w:trPr>
          <w:trHeight w:val="321"/>
          <w:jc w:val="center"/>
        </w:trPr>
        <w:tc>
          <w:tcPr>
            <w:tcW w:w="1368" w:type="dxa"/>
            <w:tcBorders>
              <w:top w:val="single" w:sz="4" w:space="0" w:color="auto"/>
              <w:left w:val="single" w:sz="4" w:space="0" w:color="auto"/>
              <w:bottom w:val="single" w:sz="4" w:space="0" w:color="auto"/>
              <w:right w:val="single" w:sz="4" w:space="0" w:color="auto"/>
            </w:tcBorders>
            <w:shd w:val="clear" w:color="auto" w:fill="C6D9F1"/>
            <w:vAlign w:val="center"/>
          </w:tcPr>
          <w:p w:rsidR="00414FD2" w:rsidRDefault="00414FD2" w:rsidP="00414FD2">
            <w:pPr>
              <w:pStyle w:val="Padro"/>
              <w:jc w:val="center"/>
              <w:rPr>
                <w:szCs w:val="24"/>
              </w:rPr>
            </w:pPr>
            <w:r>
              <w:rPr>
                <w:szCs w:val="24"/>
              </w:rPr>
              <w:t>1094</w:t>
            </w:r>
          </w:p>
        </w:tc>
        <w:tc>
          <w:tcPr>
            <w:tcW w:w="2748" w:type="dxa"/>
            <w:tcBorders>
              <w:top w:val="single" w:sz="4" w:space="0" w:color="auto"/>
              <w:left w:val="single" w:sz="4" w:space="0" w:color="auto"/>
              <w:bottom w:val="single" w:sz="4" w:space="0" w:color="auto"/>
              <w:right w:val="single" w:sz="4" w:space="0" w:color="auto"/>
            </w:tcBorders>
            <w:vAlign w:val="center"/>
          </w:tcPr>
          <w:p w:rsidR="00414FD2" w:rsidRPr="00856443" w:rsidRDefault="00414FD2" w:rsidP="00414FD2">
            <w:pPr>
              <w:pStyle w:val="Padro"/>
              <w:jc w:val="center"/>
              <w:rPr>
                <w:szCs w:val="24"/>
              </w:rPr>
            </w:pPr>
            <w:r>
              <w:rPr>
                <w:szCs w:val="24"/>
              </w:rPr>
              <w:t>14.310.0012.36100561.033</w:t>
            </w:r>
          </w:p>
        </w:tc>
        <w:tc>
          <w:tcPr>
            <w:tcW w:w="2414" w:type="dxa"/>
            <w:tcBorders>
              <w:top w:val="single" w:sz="4" w:space="0" w:color="auto"/>
              <w:left w:val="single" w:sz="4" w:space="0" w:color="auto"/>
              <w:bottom w:val="single" w:sz="4" w:space="0" w:color="auto"/>
              <w:right w:val="single" w:sz="4" w:space="0" w:color="auto"/>
            </w:tcBorders>
          </w:tcPr>
          <w:p w:rsidR="00414FD2" w:rsidRPr="00414FD2" w:rsidRDefault="00414FD2" w:rsidP="00414FD2">
            <w:pPr>
              <w:pStyle w:val="Padro"/>
              <w:jc w:val="center"/>
              <w:rPr>
                <w:szCs w:val="24"/>
              </w:rPr>
            </w:pPr>
            <w:r w:rsidRPr="003F0EE8">
              <w:rPr>
                <w:szCs w:val="24"/>
              </w:rPr>
              <w:t>4490.52.00</w:t>
            </w:r>
          </w:p>
        </w:tc>
      </w:tr>
    </w:tbl>
    <w:p w:rsidR="00414FD2" w:rsidRDefault="00414FD2" w:rsidP="00414FD2">
      <w:pPr>
        <w:spacing w:before="120" w:after="120"/>
        <w:jc w:val="both"/>
        <w:rPr>
          <w:b/>
          <w:color w:val="000000" w:themeColor="text1"/>
          <w:sz w:val="24"/>
          <w:szCs w:val="24"/>
        </w:rPr>
      </w:pPr>
    </w:p>
    <w:p w:rsidR="00DE3890" w:rsidRPr="002E7425" w:rsidRDefault="00DE3890" w:rsidP="00414FD2">
      <w:pPr>
        <w:spacing w:before="120" w:after="120"/>
        <w:jc w:val="both"/>
        <w:rPr>
          <w:b/>
          <w:color w:val="FF0066"/>
          <w:sz w:val="24"/>
          <w:szCs w:val="24"/>
        </w:rPr>
      </w:pPr>
      <w:r w:rsidRPr="002E7425">
        <w:rPr>
          <w:b/>
          <w:color w:val="000000" w:themeColor="text1"/>
          <w:sz w:val="24"/>
          <w:szCs w:val="24"/>
        </w:rPr>
        <w:t xml:space="preserve">25 – EDITAL </w:t>
      </w:r>
      <w:r w:rsidR="00D32BE9" w:rsidRPr="002E7425">
        <w:rPr>
          <w:b/>
          <w:color w:val="FF0066"/>
          <w:sz w:val="24"/>
          <w:szCs w:val="24"/>
        </w:rPr>
        <w:t xml:space="preserve"> </w:t>
      </w:r>
    </w:p>
    <w:p w:rsidR="00B64D24" w:rsidRPr="00414FD2" w:rsidRDefault="00DE3890" w:rsidP="00414FD2">
      <w:pPr>
        <w:spacing w:before="120" w:after="120"/>
        <w:jc w:val="both"/>
        <w:rPr>
          <w:color w:val="000000"/>
          <w:sz w:val="24"/>
          <w:szCs w:val="24"/>
          <w:lang w:val="x-none" w:eastAsia="x-none"/>
        </w:rPr>
      </w:pPr>
      <w:r w:rsidRPr="00414FD2">
        <w:rPr>
          <w:color w:val="000000"/>
          <w:sz w:val="24"/>
          <w:szCs w:val="24"/>
          <w:lang w:val="x-none" w:eastAsia="x-none"/>
        </w:rPr>
        <w:t>25.1 –</w:t>
      </w:r>
      <w:r w:rsidR="001F1AF9" w:rsidRPr="00414FD2">
        <w:rPr>
          <w:color w:val="000000"/>
          <w:sz w:val="24"/>
          <w:szCs w:val="24"/>
          <w:lang w:val="x-none" w:eastAsia="x-none"/>
        </w:rPr>
        <w:t xml:space="preserve"> O presente estará disponível aos interessados em participar do certame no Setor de Licitações do Município, situada na Praça Governador Roberto Silveira, nº 44, Centro – Bom Jardim (2° andar – Comissão Geral de Licitações e Compras), de segunda-feira a sexta-feira, das 0</w:t>
      </w:r>
      <w:r w:rsidR="00414FD2">
        <w:rPr>
          <w:color w:val="000000"/>
          <w:sz w:val="24"/>
          <w:szCs w:val="24"/>
          <w:lang w:val="x-none" w:eastAsia="x-none"/>
        </w:rPr>
        <w:t>9h às 12h e das 13h às 17h</w:t>
      </w:r>
      <w:r w:rsidR="00B41F73" w:rsidRPr="00414FD2">
        <w:rPr>
          <w:color w:val="000000"/>
          <w:sz w:val="24"/>
          <w:szCs w:val="24"/>
          <w:lang w:val="x-none" w:eastAsia="x-none"/>
        </w:rPr>
        <w:t>,  na STCELDE, situada a Rua Luiz Correa nº</w:t>
      </w:r>
      <w:r w:rsidR="00414FD2">
        <w:rPr>
          <w:color w:val="000000"/>
          <w:sz w:val="24"/>
          <w:szCs w:val="24"/>
          <w:lang w:val="x-none" w:eastAsia="x-none"/>
        </w:rPr>
        <w:t xml:space="preserve"> 05, Centro, Bom Jardim – RJ e n</w:t>
      </w:r>
      <w:r w:rsidR="00B41F73" w:rsidRPr="00414FD2">
        <w:rPr>
          <w:color w:val="000000"/>
          <w:sz w:val="24"/>
          <w:szCs w:val="24"/>
          <w:lang w:val="x-none" w:eastAsia="x-none"/>
        </w:rPr>
        <w:t>a Secretaria de Educação, Rua Mozart Serpa de Carvalho, nº 190 – Centro – Bom Jardim / RJ.</w:t>
      </w:r>
      <w:r w:rsidR="001D5E36" w:rsidRPr="00414FD2">
        <w:rPr>
          <w:color w:val="000000"/>
          <w:sz w:val="24"/>
          <w:szCs w:val="24"/>
          <w:lang w:val="x-none" w:eastAsia="x-none"/>
        </w:rPr>
        <w:t xml:space="preserve">e </w:t>
      </w:r>
      <w:r w:rsidR="00B64D24" w:rsidRPr="00414FD2">
        <w:rPr>
          <w:color w:val="000000"/>
          <w:sz w:val="24"/>
          <w:szCs w:val="24"/>
          <w:lang w:val="x-none" w:eastAsia="x-none"/>
        </w:rPr>
        <w:t>no site do Município, www.bomjardim.rj.gov.br.</w:t>
      </w:r>
    </w:p>
    <w:p w:rsidR="00B64D24" w:rsidRPr="002E7425" w:rsidRDefault="00B64D24" w:rsidP="00414FD2">
      <w:pPr>
        <w:spacing w:before="120" w:after="120"/>
        <w:jc w:val="both"/>
        <w:rPr>
          <w:sz w:val="24"/>
          <w:szCs w:val="24"/>
        </w:rPr>
      </w:pPr>
      <w:r w:rsidRPr="002E7425">
        <w:rPr>
          <w:sz w:val="24"/>
          <w:szCs w:val="24"/>
        </w:rPr>
        <w:t>25.2 – A licitação será regida pela Lei Federal nº 10.520/2002 e, subsidiariamente pela Lei 8.666/93.</w:t>
      </w:r>
    </w:p>
    <w:p w:rsidR="00B64D24" w:rsidRPr="002E7425" w:rsidRDefault="00B64D24" w:rsidP="00414FD2">
      <w:pPr>
        <w:pStyle w:val="Cabealho"/>
        <w:widowControl w:val="0"/>
        <w:tabs>
          <w:tab w:val="left" w:pos="708"/>
        </w:tabs>
        <w:spacing w:before="120" w:after="120"/>
        <w:jc w:val="both"/>
        <w:rPr>
          <w:sz w:val="24"/>
          <w:szCs w:val="24"/>
        </w:rPr>
      </w:pPr>
      <w:r w:rsidRPr="002E7425">
        <w:rPr>
          <w:b/>
          <w:color w:val="000000"/>
          <w:sz w:val="24"/>
          <w:szCs w:val="24"/>
        </w:rPr>
        <w:t>26 – DAS DISPOSIÇÕES FINAIS:</w:t>
      </w:r>
    </w:p>
    <w:p w:rsidR="00B64D24" w:rsidRPr="002E7425" w:rsidRDefault="00B64D24" w:rsidP="00414FD2">
      <w:pPr>
        <w:pStyle w:val="Cabealho"/>
        <w:tabs>
          <w:tab w:val="left" w:pos="708"/>
        </w:tabs>
        <w:spacing w:before="120" w:after="120"/>
        <w:jc w:val="both"/>
        <w:rPr>
          <w:color w:val="000000"/>
          <w:sz w:val="24"/>
          <w:szCs w:val="24"/>
        </w:rPr>
      </w:pPr>
      <w:r w:rsidRPr="002E7425">
        <w:rPr>
          <w:color w:val="000000"/>
          <w:sz w:val="24"/>
          <w:szCs w:val="24"/>
        </w:rPr>
        <w:t>26.1 – É facultado à pregoeira ou autoridade superior, em qualquer fase da licitação, promover diligência a esclarecer ou complementar a instrução do processo, vedada a inclusão posterior de documentos ou informação que deveria constar no ato da sessão pública.</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26.1.1 – A pregoeira poderá a qualquer momento convocar funcionário competente da Prefeitura para esclarecer eventuais dúvidas técnicas relacionadas à especificação dos itens e a proposta apresentada pelas empresas.</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26.2 – Os proponentes assumirão todos os custos de preparação e apresentação de suas propostas, não cabendo ao Município de Bom Jardim responsabilidade por qualquer custo, independente da condução ou do resultado do processo licitatório.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26.3 – Os proponentes são responsáveis pela fidelidade e legitimidade das informações e dos documentos apresentados em qualquer fase da licitação.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26.4 – Após a apresentação da proposta, não caberá desistência, salvo por motivo justo decorrente de fato superveniente e aceito pela pregoeira.</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26.5 – Não havendo expediente ou ocorrendo qualquer fato superveniente que impeça a realização do certame na data marcada, a sessão será automaticamente transferida para o primeiro dia útil subsequente, no mesmo horário e local estabelecidos, desde que não haja comunicação diversa por parte da pregoeira.</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26.6 – Na contagem dos prazos estabelecidos neste Edital excluir-se-á o dia do início e incluir-se-á o do vencimento, iniciando-se os prazos em dias de expediente da Prefeitura Municipal de Bom Jardim.</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26.7 – O desatendimento à exigências formais não essenciais não importará na exclusão do licitante, desde que sejam possíveis a exata compreensão da sua proposta e a aferição da sua habilitação, durante a realização da sessão pública de pregão.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lastRenderedPageBreak/>
        <w:t>26.8 – As normas que disciplinam este pregão serão sempre interpretadas em favor da ampliação da disputa entre os interessados, em comprometimento da segurança do futuro contrato.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26.9 – A homologação do resultado desta licitação não implicará direito à contratação.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26.10 – As disposições estabelecidas neste Edital poderão ser alteradas, observadas as disposições do Parágrafo 4º dia art. 21 da Lei 8.666/93.</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26.11 – O recebimento dos envelopes não gera nenhum direito para o licitante perante o Município.</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26.12 – Fica assegurado da Administração Pública, sem que caiba aos licitantes indenizações:</w:t>
      </w:r>
    </w:p>
    <w:p w:rsidR="00B64D24" w:rsidRPr="002E7425" w:rsidRDefault="00B64D24" w:rsidP="00B64D24">
      <w:pPr>
        <w:pStyle w:val="Cabealho"/>
        <w:numPr>
          <w:ilvl w:val="0"/>
          <w:numId w:val="25"/>
        </w:numPr>
        <w:spacing w:before="80" w:after="80"/>
        <w:jc w:val="both"/>
        <w:rPr>
          <w:color w:val="000000"/>
          <w:sz w:val="24"/>
          <w:szCs w:val="24"/>
        </w:rPr>
      </w:pPr>
      <w:r w:rsidRPr="002E7425">
        <w:rPr>
          <w:color w:val="000000"/>
          <w:sz w:val="24"/>
          <w:szCs w:val="24"/>
        </w:rPr>
        <w:t>Adiar a data da abertura da presente licitação, dando disso conhecimento aos interessados, com antecedência mínima de 48 (quarenta e oito) horas;</w:t>
      </w:r>
    </w:p>
    <w:p w:rsidR="00B64D24" w:rsidRPr="002E7425" w:rsidRDefault="00B64D24" w:rsidP="00B64D24">
      <w:pPr>
        <w:pStyle w:val="Cabealho"/>
        <w:numPr>
          <w:ilvl w:val="0"/>
          <w:numId w:val="25"/>
        </w:numPr>
        <w:spacing w:before="80" w:after="80"/>
        <w:jc w:val="both"/>
        <w:rPr>
          <w:color w:val="000000"/>
          <w:sz w:val="24"/>
          <w:szCs w:val="24"/>
        </w:rPr>
      </w:pPr>
      <w:r w:rsidRPr="002E7425">
        <w:rPr>
          <w:color w:val="000000"/>
          <w:sz w:val="24"/>
          <w:szCs w:val="24"/>
        </w:rPr>
        <w:t>Revogar e/ou anular no todo ou em parte, a presente licitação, dando disso ciência aos interessados.</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26.13 – O foro para dirimir questões será o da Comarca de Bom Jardim, RJ.</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26.14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Pr="002E7425">
        <w:rPr>
          <w:color w:val="000000"/>
          <w:sz w:val="24"/>
          <w:szCs w:val="24"/>
          <w:u w:val="single"/>
        </w:rPr>
        <w:t xml:space="preserve"> na Lei Federal nº 8.666/93 e alterações posteriores, na Lei Federal nº 10.520 e no Decreto Municipal nº 1.393/05</w:t>
      </w:r>
      <w:r w:rsidRPr="002E7425">
        <w:rPr>
          <w:color w:val="000000"/>
          <w:sz w:val="24"/>
          <w:szCs w:val="24"/>
        </w:rPr>
        <w:t>, e demais normas pertinentes.</w:t>
      </w:r>
    </w:p>
    <w:p w:rsidR="00B64D24" w:rsidRPr="002E7425" w:rsidRDefault="00B64D24" w:rsidP="00B64D24">
      <w:pPr>
        <w:pStyle w:val="Cabealho"/>
        <w:tabs>
          <w:tab w:val="left" w:pos="708"/>
        </w:tabs>
        <w:spacing w:before="80" w:after="80"/>
        <w:jc w:val="both"/>
        <w:rPr>
          <w:color w:val="000000"/>
          <w:sz w:val="24"/>
          <w:szCs w:val="24"/>
        </w:rPr>
      </w:pPr>
      <w:r w:rsidRPr="002E7425">
        <w:rPr>
          <w:color w:val="000000"/>
          <w:sz w:val="24"/>
          <w:szCs w:val="24"/>
        </w:rPr>
        <w:t xml:space="preserve">26.15 – Qualquer pedido de esclarecimento em relação e eventuais dúvidas na interpretação do presente Edital e seus Anexos, deverão ser encaminhadas para o e-mail: </w:t>
      </w:r>
      <w:hyperlink r:id="rId9" w:history="1">
        <w:r w:rsidRPr="002E7425">
          <w:rPr>
            <w:rStyle w:val="Hyperlink"/>
            <w:color w:val="000000"/>
            <w:sz w:val="24"/>
            <w:szCs w:val="24"/>
          </w:rPr>
          <w:t>licitacao.bomjardim@gmail.com</w:t>
        </w:r>
      </w:hyperlink>
      <w:r w:rsidRPr="002E7425">
        <w:rPr>
          <w:color w:val="000000"/>
          <w:sz w:val="24"/>
          <w:szCs w:val="24"/>
        </w:rPr>
        <w:t>, ou ainda, feitas pessoalmente à Pregoeira, no horário de 9:00 às 12:00 horas e 13h00min. às 17h00min., na Praça Governador Roberto Silveira nº 44 , 4º andar Centro, Bom Jardim- RJ onde poderá ser retirada cópia integral do Edital e seus anexos,  tel  (22)  2566–2916 ou    2566–2316.</w:t>
      </w:r>
    </w:p>
    <w:p w:rsidR="00B64D24" w:rsidRPr="002E7425" w:rsidRDefault="00B64D24" w:rsidP="00B64D24">
      <w:pPr>
        <w:tabs>
          <w:tab w:val="left" w:pos="708"/>
          <w:tab w:val="center" w:pos="4419"/>
          <w:tab w:val="right" w:pos="8838"/>
        </w:tabs>
        <w:spacing w:before="60" w:after="60"/>
        <w:jc w:val="both"/>
        <w:rPr>
          <w:color w:val="000000"/>
          <w:sz w:val="24"/>
          <w:szCs w:val="24"/>
          <w:lang w:eastAsia="x-none"/>
        </w:rPr>
      </w:pPr>
      <w:r w:rsidRPr="002E7425">
        <w:rPr>
          <w:color w:val="000000"/>
          <w:sz w:val="24"/>
          <w:szCs w:val="24"/>
          <w:lang w:eastAsia="x-none"/>
        </w:rPr>
        <w:t>26</w:t>
      </w:r>
      <w:r w:rsidRPr="002E7425">
        <w:rPr>
          <w:color w:val="000000"/>
          <w:sz w:val="24"/>
          <w:szCs w:val="24"/>
          <w:lang w:val="x-none" w:eastAsia="x-none"/>
        </w:rPr>
        <w:t>.1</w:t>
      </w:r>
      <w:r w:rsidRPr="002E7425">
        <w:rPr>
          <w:color w:val="000000"/>
          <w:sz w:val="24"/>
          <w:szCs w:val="24"/>
          <w:lang w:eastAsia="x-none"/>
        </w:rPr>
        <w:t>6</w:t>
      </w:r>
      <w:r w:rsidRPr="002E7425">
        <w:rPr>
          <w:color w:val="000000"/>
          <w:sz w:val="24"/>
          <w:szCs w:val="24"/>
          <w:lang w:val="x-none" w:eastAsia="x-none"/>
        </w:rPr>
        <w:t xml:space="preserve">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B64D24" w:rsidRPr="002E7425" w:rsidRDefault="00B64D24" w:rsidP="00B64D24">
      <w:pPr>
        <w:pStyle w:val="Cabealho"/>
        <w:tabs>
          <w:tab w:val="left" w:pos="708"/>
        </w:tabs>
        <w:spacing w:before="120" w:after="120"/>
        <w:jc w:val="both"/>
        <w:rPr>
          <w:b/>
          <w:bCs/>
          <w:color w:val="000000"/>
          <w:sz w:val="24"/>
          <w:szCs w:val="24"/>
          <w:lang w:eastAsia="pt-BR"/>
        </w:rPr>
      </w:pPr>
      <w:r w:rsidRPr="002E7425">
        <w:rPr>
          <w:b/>
          <w:bCs/>
          <w:color w:val="000000"/>
          <w:sz w:val="24"/>
          <w:szCs w:val="24"/>
        </w:rPr>
        <w:t>27 – ANEXOS QUE INTEGRAM ESTE EDITAL</w:t>
      </w:r>
    </w:p>
    <w:p w:rsidR="00B64D24" w:rsidRPr="002E7425" w:rsidRDefault="00B64D24" w:rsidP="00B64D24">
      <w:pPr>
        <w:pStyle w:val="Cabealho"/>
        <w:tabs>
          <w:tab w:val="left" w:pos="708"/>
        </w:tabs>
        <w:jc w:val="both"/>
        <w:rPr>
          <w:color w:val="000000"/>
          <w:sz w:val="24"/>
          <w:szCs w:val="24"/>
        </w:rPr>
      </w:pPr>
      <w:r w:rsidRPr="002E7425">
        <w:rPr>
          <w:color w:val="000000"/>
          <w:sz w:val="24"/>
          <w:szCs w:val="24"/>
        </w:rPr>
        <w:t>Os anexos que integram este Edital, como partes inseparáveis, são os seguintes:</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 xml:space="preserve">27.1 – Anexo I </w:t>
      </w:r>
      <w:r w:rsidRPr="002E7425">
        <w:rPr>
          <w:color w:val="000000"/>
          <w:sz w:val="24"/>
          <w:szCs w:val="24"/>
          <w:lang w:val="pt-BR"/>
        </w:rPr>
        <w:t>–</w:t>
      </w:r>
      <w:r w:rsidR="00870DBD" w:rsidRPr="002E7425">
        <w:rPr>
          <w:color w:val="000000"/>
          <w:sz w:val="24"/>
          <w:szCs w:val="24"/>
          <w:lang w:val="pt-BR"/>
        </w:rPr>
        <w:t xml:space="preserve"> </w:t>
      </w:r>
      <w:r w:rsidRPr="002E7425">
        <w:rPr>
          <w:color w:val="000000"/>
          <w:sz w:val="24"/>
          <w:szCs w:val="24"/>
        </w:rPr>
        <w:t>Termo Referência</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27.2 – Anexo II – Proposta de Preços</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27.3 – Anexo III – Modelo de Declaração Conjunta</w:t>
      </w:r>
    </w:p>
    <w:p w:rsidR="00B64D24" w:rsidRPr="002E7425" w:rsidRDefault="00B64D24" w:rsidP="00B64D24">
      <w:pPr>
        <w:pStyle w:val="Cabealho"/>
        <w:tabs>
          <w:tab w:val="left" w:pos="708"/>
        </w:tabs>
        <w:spacing w:before="40" w:after="40"/>
        <w:rPr>
          <w:color w:val="000000"/>
          <w:sz w:val="24"/>
          <w:szCs w:val="24"/>
        </w:rPr>
      </w:pPr>
      <w:r w:rsidRPr="002E7425">
        <w:rPr>
          <w:color w:val="000000"/>
          <w:sz w:val="24"/>
          <w:szCs w:val="24"/>
        </w:rPr>
        <w:t>27.4 – Anexo IV – Carta de Credenciamento</w:t>
      </w:r>
    </w:p>
    <w:p w:rsidR="00B64D24" w:rsidRPr="002E7425" w:rsidRDefault="00B64D24" w:rsidP="00414FD2">
      <w:pPr>
        <w:pStyle w:val="Cabealho"/>
        <w:tabs>
          <w:tab w:val="left" w:pos="708"/>
        </w:tabs>
        <w:spacing w:before="40" w:after="40"/>
        <w:rPr>
          <w:color w:val="000000"/>
          <w:sz w:val="24"/>
          <w:szCs w:val="24"/>
        </w:rPr>
      </w:pPr>
      <w:r w:rsidRPr="002E7425">
        <w:rPr>
          <w:color w:val="000000"/>
          <w:sz w:val="24"/>
          <w:szCs w:val="24"/>
        </w:rPr>
        <w:t>27.5 – Anexo V – Minuta de Contrato.</w:t>
      </w:r>
    </w:p>
    <w:p w:rsidR="00870DBD" w:rsidRDefault="005F38C1" w:rsidP="00F35628">
      <w:pPr>
        <w:pStyle w:val="Cabealho"/>
        <w:tabs>
          <w:tab w:val="left" w:pos="708"/>
        </w:tabs>
        <w:jc w:val="right"/>
        <w:rPr>
          <w:color w:val="000000"/>
          <w:sz w:val="24"/>
          <w:szCs w:val="24"/>
          <w:lang w:val="pt-BR"/>
        </w:rPr>
      </w:pPr>
      <w:r w:rsidRPr="002E7425">
        <w:rPr>
          <w:color w:val="000000"/>
          <w:sz w:val="24"/>
          <w:szCs w:val="24"/>
        </w:rPr>
        <w:t xml:space="preserve">Bom Jardim, </w:t>
      </w:r>
      <w:r w:rsidR="00737107">
        <w:rPr>
          <w:color w:val="000000"/>
          <w:sz w:val="24"/>
          <w:szCs w:val="24"/>
          <w:lang w:val="pt-BR"/>
        </w:rPr>
        <w:t>15</w:t>
      </w:r>
      <w:r w:rsidR="006447E8">
        <w:rPr>
          <w:color w:val="000000"/>
          <w:sz w:val="24"/>
          <w:szCs w:val="24"/>
          <w:lang w:val="pt-BR"/>
        </w:rPr>
        <w:t xml:space="preserve"> </w:t>
      </w:r>
      <w:r w:rsidRPr="002E7425">
        <w:rPr>
          <w:color w:val="000000"/>
          <w:sz w:val="24"/>
          <w:szCs w:val="24"/>
        </w:rPr>
        <w:t xml:space="preserve"> de </w:t>
      </w:r>
      <w:r w:rsidR="00737107">
        <w:rPr>
          <w:color w:val="000000"/>
          <w:sz w:val="24"/>
          <w:szCs w:val="24"/>
          <w:lang w:val="pt-BR"/>
        </w:rPr>
        <w:t>junho</w:t>
      </w:r>
      <w:r w:rsidR="006447E8">
        <w:rPr>
          <w:color w:val="000000"/>
          <w:sz w:val="24"/>
          <w:szCs w:val="24"/>
          <w:lang w:val="pt-BR"/>
        </w:rPr>
        <w:t xml:space="preserve"> </w:t>
      </w:r>
      <w:r w:rsidR="00B64D24" w:rsidRPr="002E7425">
        <w:rPr>
          <w:color w:val="000000"/>
          <w:sz w:val="24"/>
          <w:szCs w:val="24"/>
        </w:rPr>
        <w:t>de 202</w:t>
      </w:r>
      <w:r w:rsidR="001D5E36" w:rsidRPr="002E7425">
        <w:rPr>
          <w:color w:val="000000"/>
          <w:sz w:val="24"/>
          <w:szCs w:val="24"/>
          <w:lang w:val="pt-BR"/>
        </w:rPr>
        <w:t>3</w:t>
      </w:r>
      <w:r w:rsidR="00870DBD" w:rsidRPr="002E7425">
        <w:rPr>
          <w:color w:val="000000"/>
          <w:sz w:val="24"/>
          <w:szCs w:val="24"/>
          <w:lang w:val="pt-BR"/>
        </w:rPr>
        <w:t>.</w:t>
      </w:r>
    </w:p>
    <w:p w:rsidR="00F35628" w:rsidRPr="00F35628" w:rsidRDefault="00F35628" w:rsidP="00F35628">
      <w:pPr>
        <w:pStyle w:val="Cabealho"/>
        <w:tabs>
          <w:tab w:val="left" w:pos="708"/>
        </w:tabs>
        <w:jc w:val="right"/>
        <w:rPr>
          <w:color w:val="000000"/>
          <w:sz w:val="24"/>
          <w:szCs w:val="24"/>
          <w:lang w:val="pt-BR"/>
        </w:rPr>
      </w:pPr>
    </w:p>
    <w:p w:rsidR="00870DBD" w:rsidRPr="00414FD2" w:rsidRDefault="00870DBD" w:rsidP="001D5E36">
      <w:pPr>
        <w:tabs>
          <w:tab w:val="left" w:pos="2830"/>
          <w:tab w:val="center" w:pos="4535"/>
        </w:tabs>
        <w:rPr>
          <w:b/>
          <w:bCs/>
          <w:sz w:val="24"/>
          <w:szCs w:val="24"/>
        </w:rPr>
      </w:pPr>
    </w:p>
    <w:p w:rsidR="00B41F73" w:rsidRPr="00414FD2" w:rsidRDefault="00B41F73" w:rsidP="00414FD2">
      <w:pPr>
        <w:tabs>
          <w:tab w:val="left" w:pos="3142"/>
          <w:tab w:val="center" w:pos="4535"/>
        </w:tabs>
        <w:jc w:val="center"/>
        <w:rPr>
          <w:b/>
          <w:sz w:val="24"/>
          <w:szCs w:val="24"/>
        </w:rPr>
      </w:pPr>
      <w:r w:rsidRPr="00414FD2">
        <w:rPr>
          <w:b/>
          <w:sz w:val="24"/>
          <w:szCs w:val="24"/>
        </w:rPr>
        <w:t>Jackson Vogas de Aguiar</w:t>
      </w:r>
    </w:p>
    <w:p w:rsidR="00B41F73" w:rsidRPr="00414FD2" w:rsidRDefault="00B41F73" w:rsidP="00414FD2">
      <w:pPr>
        <w:jc w:val="center"/>
        <w:rPr>
          <w:sz w:val="24"/>
          <w:szCs w:val="24"/>
        </w:rPr>
      </w:pPr>
      <w:r w:rsidRPr="00414FD2">
        <w:rPr>
          <w:sz w:val="24"/>
          <w:szCs w:val="24"/>
        </w:rPr>
        <w:t>Secretári</w:t>
      </w:r>
      <w:r w:rsidR="00414FD2" w:rsidRPr="00414FD2">
        <w:rPr>
          <w:sz w:val="24"/>
          <w:szCs w:val="24"/>
        </w:rPr>
        <w:t>o</w:t>
      </w:r>
      <w:r w:rsidRPr="00414FD2">
        <w:rPr>
          <w:sz w:val="24"/>
          <w:szCs w:val="24"/>
        </w:rPr>
        <w:t xml:space="preserve"> de Turismo, Esporte, Cultura, Esporte, Lazer e</w:t>
      </w:r>
    </w:p>
    <w:p w:rsidR="00B41F73" w:rsidRPr="00414FD2" w:rsidRDefault="00B41F73" w:rsidP="00414FD2">
      <w:pPr>
        <w:jc w:val="center"/>
        <w:rPr>
          <w:sz w:val="24"/>
          <w:szCs w:val="24"/>
        </w:rPr>
      </w:pPr>
      <w:r w:rsidRPr="00414FD2">
        <w:rPr>
          <w:sz w:val="24"/>
          <w:szCs w:val="24"/>
        </w:rPr>
        <w:t>Desenvolvimento Econômico</w:t>
      </w:r>
    </w:p>
    <w:p w:rsidR="00B41F73" w:rsidRPr="00414FD2" w:rsidRDefault="00B41F73" w:rsidP="00414FD2">
      <w:pPr>
        <w:jc w:val="center"/>
        <w:rPr>
          <w:sz w:val="24"/>
          <w:szCs w:val="24"/>
        </w:rPr>
      </w:pPr>
      <w:r w:rsidRPr="00414FD2">
        <w:rPr>
          <w:sz w:val="24"/>
          <w:szCs w:val="24"/>
        </w:rPr>
        <w:t>Matrícula nº</w:t>
      </w:r>
      <w:r w:rsidRPr="00414FD2">
        <w:rPr>
          <w:b/>
          <w:sz w:val="24"/>
          <w:szCs w:val="24"/>
        </w:rPr>
        <w:t xml:space="preserve"> </w:t>
      </w:r>
      <w:r w:rsidRPr="00414FD2">
        <w:rPr>
          <w:sz w:val="24"/>
          <w:szCs w:val="24"/>
        </w:rPr>
        <w:t>20/6923</w:t>
      </w:r>
    </w:p>
    <w:p w:rsidR="00B41F73" w:rsidRPr="00414FD2" w:rsidRDefault="00B41F73" w:rsidP="00414FD2">
      <w:pPr>
        <w:jc w:val="center"/>
        <w:rPr>
          <w:i/>
          <w:sz w:val="24"/>
          <w:szCs w:val="24"/>
        </w:rPr>
      </w:pPr>
      <w:r w:rsidRPr="00414FD2">
        <w:rPr>
          <w:sz w:val="24"/>
          <w:szCs w:val="24"/>
        </w:rPr>
        <w:t>CPF nº 124.924.077-80</w:t>
      </w:r>
      <w:r w:rsidRPr="00414FD2">
        <w:rPr>
          <w:color w:val="FFFFFF"/>
          <w:sz w:val="24"/>
          <w:szCs w:val="24"/>
        </w:rPr>
        <w:t>4.077-</w:t>
      </w:r>
    </w:p>
    <w:p w:rsidR="00B41F73" w:rsidRPr="00414FD2" w:rsidRDefault="00B41F73" w:rsidP="00414FD2">
      <w:pPr>
        <w:spacing w:line="360" w:lineRule="auto"/>
        <w:jc w:val="center"/>
        <w:rPr>
          <w:sz w:val="24"/>
          <w:szCs w:val="24"/>
        </w:rPr>
      </w:pPr>
    </w:p>
    <w:p w:rsidR="00B41F73" w:rsidRPr="00414FD2" w:rsidRDefault="00B41F73" w:rsidP="00414FD2">
      <w:pPr>
        <w:jc w:val="center"/>
        <w:rPr>
          <w:sz w:val="24"/>
          <w:szCs w:val="24"/>
        </w:rPr>
      </w:pPr>
    </w:p>
    <w:p w:rsidR="00B41F73" w:rsidRPr="00414FD2" w:rsidRDefault="00B41F73" w:rsidP="00414FD2">
      <w:pPr>
        <w:jc w:val="center"/>
        <w:rPr>
          <w:b/>
          <w:sz w:val="24"/>
          <w:szCs w:val="24"/>
        </w:rPr>
      </w:pPr>
      <w:r w:rsidRPr="00414FD2">
        <w:rPr>
          <w:b/>
          <w:sz w:val="24"/>
          <w:szCs w:val="24"/>
        </w:rPr>
        <w:t>Jonas Edinaldo da Silva</w:t>
      </w:r>
    </w:p>
    <w:p w:rsidR="00B41F73" w:rsidRPr="00414FD2" w:rsidRDefault="00B41F73" w:rsidP="00414FD2">
      <w:pPr>
        <w:jc w:val="center"/>
        <w:rPr>
          <w:sz w:val="24"/>
          <w:szCs w:val="24"/>
        </w:rPr>
      </w:pPr>
      <w:r w:rsidRPr="00414FD2">
        <w:rPr>
          <w:sz w:val="24"/>
          <w:szCs w:val="24"/>
        </w:rPr>
        <w:t>Secretário Municipal de Educação</w:t>
      </w:r>
    </w:p>
    <w:p w:rsidR="00B41F73" w:rsidRPr="00414FD2" w:rsidRDefault="00B41F73" w:rsidP="00414FD2">
      <w:pPr>
        <w:jc w:val="center"/>
        <w:rPr>
          <w:sz w:val="24"/>
          <w:szCs w:val="24"/>
        </w:rPr>
      </w:pPr>
      <w:r w:rsidRPr="00414FD2">
        <w:rPr>
          <w:sz w:val="24"/>
          <w:szCs w:val="24"/>
        </w:rPr>
        <w:t>Matrícula nº 11/0958</w:t>
      </w:r>
    </w:p>
    <w:p w:rsidR="00B41F73" w:rsidRPr="00414FD2" w:rsidRDefault="00B41F73" w:rsidP="00414FD2">
      <w:pPr>
        <w:jc w:val="center"/>
        <w:rPr>
          <w:sz w:val="24"/>
          <w:szCs w:val="24"/>
        </w:rPr>
      </w:pPr>
      <w:r w:rsidRPr="00414FD2">
        <w:rPr>
          <w:sz w:val="24"/>
          <w:szCs w:val="24"/>
        </w:rPr>
        <w:t>CPF nº 955.884.267-20</w:t>
      </w:r>
    </w:p>
    <w:p w:rsidR="001D5E36" w:rsidRPr="00353E1C" w:rsidRDefault="001D5E36" w:rsidP="00B41F73">
      <w:pPr>
        <w:tabs>
          <w:tab w:val="left" w:pos="2830"/>
          <w:tab w:val="center" w:pos="4535"/>
        </w:tabs>
      </w:pPr>
    </w:p>
    <w:p w:rsidR="00B64D24" w:rsidRDefault="00B64D24"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53944" w:rsidRDefault="00F53944" w:rsidP="00B64D24">
      <w:pPr>
        <w:spacing w:after="60"/>
        <w:jc w:val="center"/>
        <w:rPr>
          <w:b/>
          <w:bCs/>
          <w:color w:val="000000"/>
          <w:sz w:val="24"/>
          <w:szCs w:val="24"/>
        </w:rPr>
      </w:pPr>
    </w:p>
    <w:p w:rsidR="00F53944" w:rsidRDefault="00F53944" w:rsidP="00B64D24">
      <w:pPr>
        <w:spacing w:after="60"/>
        <w:jc w:val="center"/>
        <w:rPr>
          <w:b/>
          <w:bCs/>
          <w:color w:val="000000"/>
          <w:sz w:val="24"/>
          <w:szCs w:val="24"/>
        </w:rPr>
      </w:pPr>
    </w:p>
    <w:p w:rsidR="00F53944" w:rsidRDefault="00F53944" w:rsidP="00B64D24">
      <w:pPr>
        <w:spacing w:after="60"/>
        <w:jc w:val="center"/>
        <w:rPr>
          <w:b/>
          <w:bCs/>
          <w:color w:val="000000"/>
          <w:sz w:val="24"/>
          <w:szCs w:val="24"/>
        </w:rPr>
      </w:pPr>
    </w:p>
    <w:p w:rsidR="00F53944" w:rsidRDefault="00F53944" w:rsidP="00B64D24">
      <w:pPr>
        <w:spacing w:after="60"/>
        <w:jc w:val="center"/>
        <w:rPr>
          <w:b/>
          <w:bCs/>
          <w:color w:val="000000"/>
          <w:sz w:val="24"/>
          <w:szCs w:val="24"/>
        </w:rPr>
      </w:pPr>
    </w:p>
    <w:p w:rsidR="00F53944" w:rsidRDefault="00F53944" w:rsidP="00B64D24">
      <w:pPr>
        <w:spacing w:after="60"/>
        <w:jc w:val="center"/>
        <w:rPr>
          <w:b/>
          <w:bCs/>
          <w:color w:val="000000"/>
          <w:sz w:val="24"/>
          <w:szCs w:val="24"/>
        </w:rPr>
      </w:pPr>
    </w:p>
    <w:p w:rsidR="00F53944" w:rsidRDefault="00F53944" w:rsidP="00B64D24">
      <w:pPr>
        <w:spacing w:after="60"/>
        <w:jc w:val="center"/>
        <w:rPr>
          <w:b/>
          <w:bCs/>
          <w:color w:val="000000"/>
          <w:sz w:val="24"/>
          <w:szCs w:val="24"/>
        </w:rPr>
      </w:pPr>
    </w:p>
    <w:p w:rsidR="00F53944" w:rsidRDefault="00F53944"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5C1ACB" w:rsidRDefault="005C1ACB" w:rsidP="00414FD2">
      <w:pPr>
        <w:jc w:val="center"/>
        <w:rPr>
          <w:color w:val="000000" w:themeColor="text1"/>
          <w:sz w:val="22"/>
          <w:szCs w:val="22"/>
        </w:rPr>
      </w:pPr>
    </w:p>
    <w:p w:rsidR="00DE3890" w:rsidRPr="0042086A" w:rsidRDefault="00DE3890" w:rsidP="00414FD2">
      <w:pPr>
        <w:tabs>
          <w:tab w:val="left" w:pos="9214"/>
        </w:tabs>
        <w:spacing w:after="60"/>
        <w:jc w:val="center"/>
        <w:rPr>
          <w:b/>
          <w:bCs/>
          <w:sz w:val="24"/>
          <w:szCs w:val="24"/>
        </w:rPr>
      </w:pPr>
      <w:r w:rsidRPr="0042086A">
        <w:rPr>
          <w:b/>
          <w:bCs/>
          <w:sz w:val="24"/>
          <w:szCs w:val="24"/>
        </w:rPr>
        <w:lastRenderedPageBreak/>
        <w:t>EDITAL</w:t>
      </w:r>
    </w:p>
    <w:p w:rsidR="00DE3890" w:rsidRDefault="00DE3890" w:rsidP="00414FD2">
      <w:pPr>
        <w:tabs>
          <w:tab w:val="left" w:pos="9214"/>
        </w:tabs>
        <w:spacing w:before="60" w:after="60"/>
        <w:jc w:val="center"/>
        <w:rPr>
          <w:b/>
          <w:bCs/>
          <w:sz w:val="24"/>
          <w:szCs w:val="24"/>
        </w:rPr>
      </w:pPr>
      <w:r w:rsidRPr="0042086A">
        <w:rPr>
          <w:b/>
          <w:bCs/>
          <w:sz w:val="24"/>
          <w:szCs w:val="24"/>
        </w:rPr>
        <w:t>PREGÃO PRESENCIAL</w:t>
      </w:r>
      <w:r w:rsidR="005F38C1" w:rsidRPr="0042086A">
        <w:rPr>
          <w:b/>
          <w:bCs/>
          <w:sz w:val="24"/>
          <w:szCs w:val="24"/>
        </w:rPr>
        <w:t xml:space="preserve">  </w:t>
      </w:r>
      <w:r w:rsidR="00E44B3E">
        <w:rPr>
          <w:b/>
          <w:bCs/>
          <w:sz w:val="24"/>
          <w:szCs w:val="24"/>
        </w:rPr>
        <w:t>033</w:t>
      </w:r>
      <w:r w:rsidRPr="0042086A">
        <w:rPr>
          <w:b/>
          <w:bCs/>
          <w:sz w:val="24"/>
          <w:szCs w:val="24"/>
        </w:rPr>
        <w:t>/20</w:t>
      </w:r>
      <w:r w:rsidR="001D5E36" w:rsidRPr="0042086A">
        <w:rPr>
          <w:b/>
          <w:bCs/>
          <w:sz w:val="24"/>
          <w:szCs w:val="24"/>
        </w:rPr>
        <w:t>23</w:t>
      </w:r>
    </w:p>
    <w:p w:rsidR="00F53944" w:rsidRPr="0042086A" w:rsidRDefault="00F53944" w:rsidP="00414FD2">
      <w:pPr>
        <w:tabs>
          <w:tab w:val="left" w:pos="9214"/>
        </w:tabs>
        <w:spacing w:before="60" w:after="60"/>
        <w:jc w:val="center"/>
        <w:rPr>
          <w:b/>
          <w:bCs/>
          <w:sz w:val="24"/>
          <w:szCs w:val="24"/>
        </w:rPr>
      </w:pPr>
      <w:r>
        <w:rPr>
          <w:b/>
          <w:bCs/>
          <w:sz w:val="24"/>
          <w:szCs w:val="24"/>
        </w:rPr>
        <w:t xml:space="preserve">ANEXO I </w:t>
      </w:r>
    </w:p>
    <w:p w:rsidR="005C1ACB" w:rsidRPr="00141F0A" w:rsidRDefault="005C1ACB" w:rsidP="00414FD2">
      <w:pPr>
        <w:spacing w:line="360" w:lineRule="auto"/>
        <w:jc w:val="center"/>
        <w:rPr>
          <w:b/>
          <w:sz w:val="24"/>
          <w:szCs w:val="24"/>
        </w:rPr>
      </w:pPr>
      <w:r w:rsidRPr="00141F0A">
        <w:rPr>
          <w:b/>
          <w:sz w:val="24"/>
          <w:szCs w:val="24"/>
        </w:rPr>
        <w:t>TERMO DE REFERÊNCIA</w:t>
      </w:r>
      <w:r>
        <w:rPr>
          <w:b/>
          <w:sz w:val="24"/>
          <w:szCs w:val="24"/>
        </w:rPr>
        <w:t xml:space="preserve"> UNIFICADO</w:t>
      </w:r>
    </w:p>
    <w:p w:rsidR="005C1ACB" w:rsidRPr="00141F0A" w:rsidRDefault="005C1ACB" w:rsidP="00414FD2">
      <w:pPr>
        <w:tabs>
          <w:tab w:val="left" w:pos="567"/>
        </w:tabs>
        <w:spacing w:before="120" w:after="120"/>
        <w:jc w:val="both"/>
        <w:rPr>
          <w:b/>
          <w:sz w:val="24"/>
          <w:szCs w:val="24"/>
        </w:rPr>
      </w:pPr>
      <w:r w:rsidRPr="00141F0A">
        <w:rPr>
          <w:b/>
          <w:sz w:val="24"/>
          <w:szCs w:val="24"/>
        </w:rPr>
        <w:t>1</w:t>
      </w:r>
      <w:r w:rsidRPr="00141F0A">
        <w:rPr>
          <w:sz w:val="24"/>
          <w:szCs w:val="24"/>
        </w:rPr>
        <w:t xml:space="preserve"> – </w:t>
      </w:r>
      <w:r w:rsidRPr="00141F0A">
        <w:rPr>
          <w:b/>
          <w:sz w:val="24"/>
          <w:szCs w:val="24"/>
        </w:rPr>
        <w:t>DEFINIÇÃO DO OBJETO</w:t>
      </w:r>
    </w:p>
    <w:p w:rsidR="005C1ACB" w:rsidRPr="00A35865" w:rsidRDefault="005C1ACB" w:rsidP="00414FD2">
      <w:pPr>
        <w:tabs>
          <w:tab w:val="left" w:pos="426"/>
        </w:tabs>
        <w:spacing w:before="120" w:after="120"/>
        <w:jc w:val="both"/>
        <w:rPr>
          <w:b/>
          <w:sz w:val="24"/>
          <w:szCs w:val="24"/>
        </w:rPr>
      </w:pPr>
      <w:r>
        <w:rPr>
          <w:sz w:val="24"/>
          <w:szCs w:val="24"/>
        </w:rPr>
        <w:t xml:space="preserve">1.1 - </w:t>
      </w:r>
      <w:r w:rsidRPr="00141F0A">
        <w:rPr>
          <w:sz w:val="24"/>
          <w:szCs w:val="24"/>
        </w:rPr>
        <w:t xml:space="preserve">O presente Termo de Referência destina-se a estabelecer os parâmetros mínimos para a </w:t>
      </w:r>
      <w:r w:rsidRPr="00141F0A">
        <w:rPr>
          <w:b/>
          <w:sz w:val="24"/>
          <w:szCs w:val="24"/>
          <w:u w:val="single"/>
        </w:rPr>
        <w:t xml:space="preserve">aquisição </w:t>
      </w:r>
      <w:r>
        <w:rPr>
          <w:b/>
          <w:sz w:val="24"/>
          <w:szCs w:val="24"/>
          <w:u w:val="single"/>
        </w:rPr>
        <w:t>com instalação de mobiliários urbanos, destinados ao lazer infantil, tipo “Playground”/Parquinhos,</w:t>
      </w:r>
      <w:r w:rsidRPr="00FD5EDC">
        <w:rPr>
          <w:sz w:val="24"/>
          <w:szCs w:val="24"/>
        </w:rPr>
        <w:t xml:space="preserve"> a fim</w:t>
      </w:r>
      <w:r>
        <w:rPr>
          <w:sz w:val="24"/>
          <w:szCs w:val="24"/>
        </w:rPr>
        <w:t xml:space="preserve"> de atender logradouros urbanos, escolas e creches municipais, </w:t>
      </w:r>
      <w:r w:rsidRPr="00141F0A">
        <w:rPr>
          <w:sz w:val="24"/>
          <w:szCs w:val="24"/>
        </w:rPr>
        <w:t xml:space="preserve">, </w:t>
      </w:r>
      <w:r>
        <w:rPr>
          <w:sz w:val="24"/>
          <w:szCs w:val="24"/>
        </w:rPr>
        <w:t xml:space="preserve">atendendo a demanda da </w:t>
      </w:r>
      <w:r w:rsidRPr="00A35865">
        <w:rPr>
          <w:b/>
          <w:sz w:val="24"/>
          <w:szCs w:val="24"/>
        </w:rPr>
        <w:t>Secretaria de Turismo, Cultura, Esporte, Lazer e Desenvolvimento Econômico (STCELDE) e da Secretaria de Educação (SME).</w:t>
      </w:r>
    </w:p>
    <w:p w:rsidR="005C1ACB" w:rsidRPr="004D5161" w:rsidRDefault="005C1ACB" w:rsidP="00414FD2">
      <w:pPr>
        <w:spacing w:before="120" w:after="120"/>
        <w:ind w:left="567"/>
        <w:jc w:val="both"/>
        <w:rPr>
          <w:sz w:val="24"/>
          <w:szCs w:val="24"/>
        </w:rPr>
      </w:pPr>
      <w:r w:rsidRPr="004D5161">
        <w:rPr>
          <w:sz w:val="24"/>
          <w:szCs w:val="24"/>
        </w:rPr>
        <w:t>1.2 – DETALHAMENTO DO OBJETO.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495"/>
        <w:gridCol w:w="1134"/>
        <w:gridCol w:w="1134"/>
        <w:gridCol w:w="992"/>
        <w:gridCol w:w="1418"/>
      </w:tblGrid>
      <w:tr w:rsidR="005C1ACB" w:rsidRPr="008D2585" w:rsidTr="00414FD2">
        <w:trPr>
          <w:jc w:val="center"/>
        </w:trPr>
        <w:tc>
          <w:tcPr>
            <w:tcW w:w="750" w:type="dxa"/>
            <w:shd w:val="clear" w:color="auto" w:fill="B4C6E7"/>
            <w:vAlign w:val="center"/>
          </w:tcPr>
          <w:p w:rsidR="005C1ACB" w:rsidRPr="008D2585" w:rsidRDefault="005C1ACB" w:rsidP="00986FD7">
            <w:pPr>
              <w:spacing w:line="360" w:lineRule="auto"/>
              <w:jc w:val="center"/>
              <w:rPr>
                <w:b/>
                <w:sz w:val="16"/>
                <w:szCs w:val="16"/>
              </w:rPr>
            </w:pPr>
            <w:r w:rsidRPr="008D2585">
              <w:rPr>
                <w:b/>
                <w:sz w:val="16"/>
                <w:szCs w:val="16"/>
              </w:rPr>
              <w:t>ITEM</w:t>
            </w:r>
          </w:p>
        </w:tc>
        <w:tc>
          <w:tcPr>
            <w:tcW w:w="4495" w:type="dxa"/>
            <w:shd w:val="clear" w:color="auto" w:fill="B4C6E7"/>
            <w:vAlign w:val="center"/>
          </w:tcPr>
          <w:p w:rsidR="005C1ACB" w:rsidRPr="008D2585" w:rsidRDefault="005C1ACB" w:rsidP="00986FD7">
            <w:pPr>
              <w:spacing w:line="360" w:lineRule="auto"/>
              <w:jc w:val="center"/>
              <w:rPr>
                <w:b/>
                <w:sz w:val="16"/>
                <w:szCs w:val="16"/>
              </w:rPr>
            </w:pPr>
            <w:r w:rsidRPr="008D2585">
              <w:rPr>
                <w:b/>
                <w:sz w:val="16"/>
                <w:szCs w:val="16"/>
              </w:rPr>
              <w:t>DESCRIÇÃO/ESPECIFICAÇÃO</w:t>
            </w:r>
          </w:p>
        </w:tc>
        <w:tc>
          <w:tcPr>
            <w:tcW w:w="1134" w:type="dxa"/>
            <w:shd w:val="clear" w:color="auto" w:fill="B4C6E7"/>
            <w:vAlign w:val="center"/>
          </w:tcPr>
          <w:p w:rsidR="005C1ACB" w:rsidRPr="008D2585" w:rsidRDefault="005C1ACB" w:rsidP="00986FD7">
            <w:pPr>
              <w:spacing w:line="360" w:lineRule="auto"/>
              <w:jc w:val="center"/>
              <w:rPr>
                <w:b/>
                <w:sz w:val="16"/>
                <w:szCs w:val="16"/>
              </w:rPr>
            </w:pPr>
            <w:r w:rsidRPr="008D2585">
              <w:rPr>
                <w:b/>
                <w:sz w:val="16"/>
                <w:szCs w:val="16"/>
              </w:rPr>
              <w:t>CATMAT</w:t>
            </w:r>
          </w:p>
        </w:tc>
        <w:tc>
          <w:tcPr>
            <w:tcW w:w="1134" w:type="dxa"/>
            <w:shd w:val="clear" w:color="auto" w:fill="B4C6E7"/>
            <w:vAlign w:val="center"/>
          </w:tcPr>
          <w:p w:rsidR="005C1ACB" w:rsidRPr="008D2585" w:rsidRDefault="005C1ACB" w:rsidP="00986FD7">
            <w:pPr>
              <w:spacing w:line="360" w:lineRule="auto"/>
              <w:jc w:val="center"/>
              <w:rPr>
                <w:b/>
                <w:sz w:val="16"/>
                <w:szCs w:val="16"/>
              </w:rPr>
            </w:pPr>
            <w:r w:rsidRPr="008D2585">
              <w:rPr>
                <w:b/>
                <w:sz w:val="16"/>
                <w:szCs w:val="16"/>
              </w:rPr>
              <w:t>UNIDADE DE MEDIDA</w:t>
            </w:r>
          </w:p>
        </w:tc>
        <w:tc>
          <w:tcPr>
            <w:tcW w:w="992" w:type="dxa"/>
            <w:shd w:val="clear" w:color="auto" w:fill="B4C6E7"/>
            <w:vAlign w:val="center"/>
          </w:tcPr>
          <w:p w:rsidR="005C1ACB" w:rsidRPr="008D2585" w:rsidRDefault="005C1ACB" w:rsidP="00986FD7">
            <w:pPr>
              <w:spacing w:line="360" w:lineRule="auto"/>
              <w:jc w:val="center"/>
              <w:rPr>
                <w:b/>
                <w:sz w:val="16"/>
                <w:szCs w:val="16"/>
              </w:rPr>
            </w:pPr>
            <w:r w:rsidRPr="008D2585">
              <w:rPr>
                <w:b/>
                <w:sz w:val="16"/>
                <w:szCs w:val="16"/>
              </w:rPr>
              <w:t>QUANT.</w:t>
            </w:r>
          </w:p>
        </w:tc>
        <w:tc>
          <w:tcPr>
            <w:tcW w:w="1418" w:type="dxa"/>
            <w:shd w:val="clear" w:color="auto" w:fill="B4C6E7"/>
          </w:tcPr>
          <w:p w:rsidR="005C1ACB" w:rsidRPr="008D2585" w:rsidRDefault="005C1ACB" w:rsidP="00986FD7">
            <w:pPr>
              <w:spacing w:line="360" w:lineRule="auto"/>
              <w:jc w:val="center"/>
              <w:rPr>
                <w:b/>
                <w:sz w:val="16"/>
                <w:szCs w:val="16"/>
              </w:rPr>
            </w:pPr>
            <w:r w:rsidRPr="008D2585">
              <w:rPr>
                <w:b/>
                <w:sz w:val="16"/>
                <w:szCs w:val="16"/>
              </w:rPr>
              <w:t>SEC. SOLICITANTE</w:t>
            </w:r>
          </w:p>
        </w:tc>
      </w:tr>
      <w:tr w:rsidR="005C1ACB" w:rsidRPr="002D70D9" w:rsidTr="00414FD2">
        <w:trPr>
          <w:jc w:val="center"/>
        </w:trPr>
        <w:tc>
          <w:tcPr>
            <w:tcW w:w="750" w:type="dxa"/>
          </w:tcPr>
          <w:p w:rsidR="005C1ACB" w:rsidRPr="0024244B" w:rsidRDefault="005C1ACB" w:rsidP="00986FD7">
            <w:pPr>
              <w:spacing w:after="120"/>
              <w:jc w:val="center"/>
              <w:rPr>
                <w:b/>
                <w:sz w:val="20"/>
              </w:rPr>
            </w:pPr>
            <w:r w:rsidRPr="0024244B">
              <w:rPr>
                <w:b/>
                <w:sz w:val="20"/>
              </w:rPr>
              <w:t>01</w:t>
            </w:r>
          </w:p>
        </w:tc>
        <w:tc>
          <w:tcPr>
            <w:tcW w:w="4495" w:type="dxa"/>
          </w:tcPr>
          <w:p w:rsidR="005C1ACB" w:rsidRPr="006F32C3" w:rsidRDefault="005C1ACB" w:rsidP="00986FD7">
            <w:pPr>
              <w:shd w:val="clear" w:color="auto" w:fill="FFFFFF"/>
              <w:spacing w:after="120"/>
              <w:ind w:right="225"/>
              <w:jc w:val="both"/>
              <w:outlineLvl w:val="0"/>
              <w:rPr>
                <w:b/>
                <w:sz w:val="20"/>
              </w:rPr>
            </w:pPr>
            <w:r w:rsidRPr="006F32C3">
              <w:rPr>
                <w:b/>
                <w:sz w:val="20"/>
              </w:rPr>
              <w:t>PLAYROUNG GRANDE</w:t>
            </w:r>
          </w:p>
          <w:p w:rsidR="005C1ACB" w:rsidRDefault="005C1ACB" w:rsidP="00986FD7">
            <w:pPr>
              <w:shd w:val="clear" w:color="auto" w:fill="FFFFFF"/>
              <w:spacing w:after="120"/>
              <w:ind w:right="225"/>
              <w:jc w:val="both"/>
              <w:outlineLvl w:val="0"/>
              <w:rPr>
                <w:sz w:val="20"/>
              </w:rPr>
            </w:pPr>
            <w:r>
              <w:rPr>
                <w:sz w:val="20"/>
              </w:rPr>
              <w:t>Composição:</w:t>
            </w:r>
          </w:p>
          <w:p w:rsidR="005C1ACB" w:rsidRDefault="005C1ACB" w:rsidP="00986FD7">
            <w:pPr>
              <w:shd w:val="clear" w:color="auto" w:fill="FFFFFF"/>
              <w:spacing w:after="120"/>
              <w:ind w:right="225"/>
              <w:jc w:val="both"/>
              <w:outlineLvl w:val="0"/>
              <w:rPr>
                <w:sz w:val="20"/>
              </w:rPr>
            </w:pPr>
            <w:r>
              <w:rPr>
                <w:sz w:val="20"/>
              </w:rPr>
              <w:t>- Uma trave com dois balanços simples em corrente, encosto e assento em tábua: 3 x 2,5m;</w:t>
            </w:r>
          </w:p>
          <w:p w:rsidR="005C1ACB" w:rsidRDefault="005C1ACB" w:rsidP="00986FD7">
            <w:pPr>
              <w:shd w:val="clear" w:color="auto" w:fill="FFFFFF"/>
              <w:spacing w:after="120"/>
              <w:ind w:right="225"/>
              <w:jc w:val="both"/>
              <w:outlineLvl w:val="0"/>
              <w:rPr>
                <w:sz w:val="20"/>
              </w:rPr>
            </w:pPr>
            <w:r>
              <w:rPr>
                <w:sz w:val="20"/>
              </w:rPr>
              <w:t>- Plataforma elevada com cobertura tipo telhado casinha: 4 x 3m;</w:t>
            </w:r>
          </w:p>
          <w:p w:rsidR="005C1ACB" w:rsidRDefault="005C1ACB" w:rsidP="00986FD7">
            <w:pPr>
              <w:shd w:val="clear" w:color="auto" w:fill="FFFFFF"/>
              <w:spacing w:after="120"/>
              <w:ind w:right="225"/>
              <w:jc w:val="both"/>
              <w:outlineLvl w:val="0"/>
              <w:rPr>
                <w:sz w:val="20"/>
              </w:rPr>
            </w:pPr>
            <w:r>
              <w:rPr>
                <w:sz w:val="20"/>
              </w:rPr>
              <w:t>- Com um escorregador lateral em madeira nobre polida: 2,5 x 0,6m;</w:t>
            </w:r>
          </w:p>
          <w:p w:rsidR="005C1ACB" w:rsidRDefault="005C1ACB" w:rsidP="00986FD7">
            <w:pPr>
              <w:shd w:val="clear" w:color="auto" w:fill="FFFFFF"/>
              <w:spacing w:after="120"/>
              <w:ind w:right="225"/>
              <w:jc w:val="both"/>
              <w:outlineLvl w:val="0"/>
              <w:rPr>
                <w:sz w:val="20"/>
              </w:rPr>
            </w:pPr>
            <w:r>
              <w:rPr>
                <w:sz w:val="20"/>
              </w:rPr>
              <w:t>- Uma ponte Pênsil articulada em cabo de aço com pisoe peças de madeira e corrimãos de madeira; 3,5 x 1,2m;</w:t>
            </w:r>
          </w:p>
          <w:p w:rsidR="005C1ACB" w:rsidRDefault="005C1ACB" w:rsidP="00986FD7">
            <w:pPr>
              <w:shd w:val="clear" w:color="auto" w:fill="FFFFFF"/>
              <w:spacing w:after="120"/>
              <w:ind w:right="225"/>
              <w:jc w:val="both"/>
              <w:outlineLvl w:val="0"/>
              <w:rPr>
                <w:sz w:val="20"/>
              </w:rPr>
            </w:pPr>
            <w:r>
              <w:rPr>
                <w:sz w:val="20"/>
              </w:rPr>
              <w:t>- Segunda Plataforma elevada sem cobertura; 4 x 3m;</w:t>
            </w:r>
          </w:p>
          <w:p w:rsidR="005C1ACB" w:rsidRDefault="005C1ACB" w:rsidP="00986FD7">
            <w:pPr>
              <w:shd w:val="clear" w:color="auto" w:fill="FFFFFF"/>
              <w:spacing w:after="120"/>
              <w:ind w:right="225"/>
              <w:jc w:val="both"/>
              <w:outlineLvl w:val="0"/>
              <w:rPr>
                <w:sz w:val="20"/>
              </w:rPr>
            </w:pPr>
            <w:r>
              <w:rPr>
                <w:sz w:val="20"/>
              </w:rPr>
              <w:t>- Com corrimãos;</w:t>
            </w:r>
          </w:p>
          <w:p w:rsidR="005C1ACB" w:rsidRDefault="005C1ACB" w:rsidP="00986FD7">
            <w:pPr>
              <w:shd w:val="clear" w:color="auto" w:fill="FFFFFF"/>
              <w:spacing w:after="120"/>
              <w:ind w:right="225"/>
              <w:jc w:val="both"/>
              <w:outlineLvl w:val="0"/>
              <w:rPr>
                <w:sz w:val="20"/>
              </w:rPr>
            </w:pPr>
            <w:r>
              <w:rPr>
                <w:sz w:val="20"/>
              </w:rPr>
              <w:t>- Com um painel lateral de madeira e pequenos apoios para escalada;</w:t>
            </w:r>
          </w:p>
          <w:p w:rsidR="005C1ACB" w:rsidRDefault="005C1ACB" w:rsidP="00986FD7">
            <w:pPr>
              <w:shd w:val="clear" w:color="auto" w:fill="FFFFFF"/>
              <w:spacing w:after="120"/>
              <w:ind w:right="225"/>
              <w:jc w:val="both"/>
              <w:outlineLvl w:val="0"/>
              <w:rPr>
                <w:sz w:val="20"/>
              </w:rPr>
            </w:pPr>
            <w:r>
              <w:rPr>
                <w:sz w:val="20"/>
              </w:rPr>
              <w:t>- Com um painel lateral em cordas trançadas para escalada;</w:t>
            </w:r>
          </w:p>
          <w:p w:rsidR="005C1ACB" w:rsidRDefault="005C1ACB" w:rsidP="00986FD7">
            <w:pPr>
              <w:shd w:val="clear" w:color="auto" w:fill="FFFFFF"/>
              <w:spacing w:after="120"/>
              <w:ind w:right="225"/>
              <w:jc w:val="both"/>
              <w:outlineLvl w:val="0"/>
              <w:rPr>
                <w:sz w:val="20"/>
              </w:rPr>
            </w:pPr>
            <w:r>
              <w:rPr>
                <w:sz w:val="20"/>
              </w:rPr>
              <w:t>- Uma trave com dois balanços articulados tipo cavalinho: 3 x 2m;</w:t>
            </w:r>
          </w:p>
          <w:p w:rsidR="005C1ACB" w:rsidRPr="0024244B" w:rsidRDefault="005C1ACB" w:rsidP="00986FD7">
            <w:pPr>
              <w:shd w:val="clear" w:color="auto" w:fill="FFFFFF"/>
              <w:spacing w:after="120"/>
              <w:ind w:right="225"/>
              <w:jc w:val="both"/>
              <w:outlineLvl w:val="0"/>
              <w:rPr>
                <w:sz w:val="20"/>
              </w:rPr>
            </w:pPr>
            <w:r>
              <w:rPr>
                <w:sz w:val="20"/>
              </w:rPr>
              <w:t>Em conformidade com a Norma ABNT NBR 16.071/2012.</w:t>
            </w:r>
          </w:p>
        </w:tc>
        <w:tc>
          <w:tcPr>
            <w:tcW w:w="1134" w:type="dxa"/>
          </w:tcPr>
          <w:p w:rsidR="005C1ACB" w:rsidRDefault="005C1ACB" w:rsidP="00986FD7">
            <w:pPr>
              <w:spacing w:line="360" w:lineRule="auto"/>
              <w:jc w:val="center"/>
              <w:rPr>
                <w:sz w:val="20"/>
              </w:rPr>
            </w:pPr>
            <w:r w:rsidRPr="008056E8">
              <w:rPr>
                <w:sz w:val="20"/>
              </w:rPr>
              <w:t>Não encontrado</w:t>
            </w:r>
          </w:p>
          <w:p w:rsidR="005C1ACB" w:rsidRPr="0024244B" w:rsidRDefault="005C1ACB" w:rsidP="00986FD7">
            <w:pPr>
              <w:spacing w:after="120"/>
              <w:jc w:val="center"/>
              <w:rPr>
                <w:sz w:val="20"/>
              </w:rPr>
            </w:pPr>
          </w:p>
        </w:tc>
        <w:tc>
          <w:tcPr>
            <w:tcW w:w="1134" w:type="dxa"/>
          </w:tcPr>
          <w:p w:rsidR="005C1ACB" w:rsidRPr="0024244B" w:rsidRDefault="005C1ACB" w:rsidP="00986FD7">
            <w:pPr>
              <w:spacing w:after="120"/>
              <w:jc w:val="center"/>
              <w:rPr>
                <w:sz w:val="20"/>
              </w:rPr>
            </w:pPr>
            <w:r>
              <w:rPr>
                <w:sz w:val="20"/>
              </w:rPr>
              <w:t>UNIDADE</w:t>
            </w:r>
          </w:p>
        </w:tc>
        <w:tc>
          <w:tcPr>
            <w:tcW w:w="992" w:type="dxa"/>
          </w:tcPr>
          <w:p w:rsidR="005C1ACB" w:rsidRPr="0024244B" w:rsidRDefault="005C1ACB" w:rsidP="00986FD7">
            <w:pPr>
              <w:spacing w:after="120"/>
              <w:jc w:val="center"/>
              <w:rPr>
                <w:sz w:val="20"/>
              </w:rPr>
            </w:pPr>
            <w:r>
              <w:rPr>
                <w:sz w:val="20"/>
              </w:rPr>
              <w:t>01</w:t>
            </w:r>
          </w:p>
        </w:tc>
        <w:tc>
          <w:tcPr>
            <w:tcW w:w="1418" w:type="dxa"/>
          </w:tcPr>
          <w:p w:rsidR="005C1ACB" w:rsidRPr="0024244B" w:rsidRDefault="005C1ACB" w:rsidP="00986FD7">
            <w:pPr>
              <w:spacing w:after="120"/>
              <w:jc w:val="center"/>
              <w:rPr>
                <w:sz w:val="20"/>
              </w:rPr>
            </w:pPr>
            <w:r>
              <w:rPr>
                <w:sz w:val="24"/>
                <w:szCs w:val="24"/>
              </w:rPr>
              <w:t>STCELDE</w:t>
            </w:r>
          </w:p>
        </w:tc>
      </w:tr>
      <w:tr w:rsidR="005C1ACB" w:rsidRPr="002D70D9" w:rsidTr="00414FD2">
        <w:trPr>
          <w:jc w:val="center"/>
        </w:trPr>
        <w:tc>
          <w:tcPr>
            <w:tcW w:w="750" w:type="dxa"/>
          </w:tcPr>
          <w:p w:rsidR="005C1ACB" w:rsidRPr="0024244B" w:rsidRDefault="005C1ACB" w:rsidP="00986FD7">
            <w:pPr>
              <w:spacing w:after="120"/>
              <w:jc w:val="center"/>
              <w:rPr>
                <w:b/>
                <w:sz w:val="20"/>
              </w:rPr>
            </w:pPr>
            <w:r>
              <w:rPr>
                <w:b/>
                <w:sz w:val="20"/>
              </w:rPr>
              <w:t>02</w:t>
            </w:r>
          </w:p>
        </w:tc>
        <w:tc>
          <w:tcPr>
            <w:tcW w:w="4495" w:type="dxa"/>
          </w:tcPr>
          <w:p w:rsidR="005C1ACB" w:rsidRPr="006F32C3" w:rsidRDefault="005C1ACB" w:rsidP="00986FD7">
            <w:pPr>
              <w:shd w:val="clear" w:color="auto" w:fill="FFFFFF"/>
              <w:spacing w:after="120"/>
              <w:ind w:right="225"/>
              <w:jc w:val="both"/>
              <w:outlineLvl w:val="0"/>
              <w:rPr>
                <w:b/>
                <w:bCs/>
                <w:kern w:val="36"/>
                <w:sz w:val="20"/>
              </w:rPr>
            </w:pPr>
            <w:r w:rsidRPr="006F32C3">
              <w:rPr>
                <w:b/>
                <w:bCs/>
                <w:kern w:val="36"/>
                <w:sz w:val="20"/>
              </w:rPr>
              <w:t>PLAYGROUND MÉDIO</w:t>
            </w:r>
          </w:p>
          <w:p w:rsidR="005C1ACB" w:rsidRDefault="005C1ACB" w:rsidP="00986FD7">
            <w:pPr>
              <w:shd w:val="clear" w:color="auto" w:fill="FFFFFF"/>
              <w:spacing w:after="120"/>
              <w:ind w:right="225"/>
              <w:jc w:val="both"/>
              <w:outlineLvl w:val="0"/>
              <w:rPr>
                <w:bCs/>
                <w:kern w:val="36"/>
                <w:sz w:val="20"/>
              </w:rPr>
            </w:pPr>
            <w:r>
              <w:rPr>
                <w:bCs/>
                <w:kern w:val="36"/>
                <w:sz w:val="20"/>
              </w:rPr>
              <w:t>Composição:</w:t>
            </w:r>
          </w:p>
          <w:p w:rsidR="005C1ACB" w:rsidRDefault="005C1ACB" w:rsidP="00986FD7">
            <w:pPr>
              <w:shd w:val="clear" w:color="auto" w:fill="FFFFFF"/>
              <w:spacing w:after="120"/>
              <w:ind w:right="225"/>
              <w:jc w:val="both"/>
              <w:outlineLvl w:val="0"/>
              <w:rPr>
                <w:bCs/>
                <w:kern w:val="36"/>
                <w:sz w:val="20"/>
              </w:rPr>
            </w:pPr>
            <w:r>
              <w:rPr>
                <w:bCs/>
                <w:kern w:val="36"/>
                <w:sz w:val="20"/>
              </w:rPr>
              <w:t>- Uma trave com dois balanços simples em corrente, encosto e assento em tábua: 3 x 2,5m;</w:t>
            </w:r>
          </w:p>
          <w:p w:rsidR="005C1ACB" w:rsidRDefault="005C1ACB" w:rsidP="00986FD7">
            <w:pPr>
              <w:shd w:val="clear" w:color="auto" w:fill="FFFFFF"/>
              <w:spacing w:after="120"/>
              <w:ind w:right="225"/>
              <w:jc w:val="both"/>
              <w:outlineLvl w:val="0"/>
              <w:rPr>
                <w:bCs/>
                <w:kern w:val="36"/>
                <w:sz w:val="20"/>
              </w:rPr>
            </w:pPr>
            <w:r>
              <w:rPr>
                <w:bCs/>
                <w:kern w:val="36"/>
                <w:sz w:val="20"/>
              </w:rPr>
              <w:t>- Plataforma elevada com cobertura tipo telhado casinha:4 x 3m;</w:t>
            </w:r>
          </w:p>
          <w:p w:rsidR="005C1ACB" w:rsidRDefault="005C1ACB" w:rsidP="00986FD7">
            <w:pPr>
              <w:shd w:val="clear" w:color="auto" w:fill="FFFFFF"/>
              <w:spacing w:after="120"/>
              <w:ind w:right="225"/>
              <w:jc w:val="both"/>
              <w:outlineLvl w:val="0"/>
              <w:rPr>
                <w:bCs/>
                <w:kern w:val="36"/>
                <w:sz w:val="20"/>
              </w:rPr>
            </w:pPr>
            <w:r>
              <w:rPr>
                <w:bCs/>
                <w:kern w:val="36"/>
                <w:sz w:val="20"/>
              </w:rPr>
              <w:t>- Com corrimãos;</w:t>
            </w:r>
          </w:p>
          <w:p w:rsidR="005C1ACB" w:rsidRDefault="005C1ACB" w:rsidP="00986FD7">
            <w:pPr>
              <w:shd w:val="clear" w:color="auto" w:fill="FFFFFF"/>
              <w:spacing w:after="120"/>
              <w:ind w:right="225"/>
              <w:jc w:val="both"/>
              <w:outlineLvl w:val="0"/>
              <w:rPr>
                <w:bCs/>
                <w:kern w:val="36"/>
                <w:sz w:val="20"/>
              </w:rPr>
            </w:pPr>
            <w:r>
              <w:rPr>
                <w:bCs/>
                <w:kern w:val="36"/>
                <w:sz w:val="20"/>
              </w:rPr>
              <w:t>- Com um painel lateral em cordas trançadas para escalada;</w:t>
            </w:r>
          </w:p>
          <w:p w:rsidR="005C1ACB" w:rsidRDefault="005C1ACB" w:rsidP="00986FD7">
            <w:pPr>
              <w:shd w:val="clear" w:color="auto" w:fill="FFFFFF"/>
              <w:spacing w:after="120"/>
              <w:ind w:right="225"/>
              <w:jc w:val="both"/>
              <w:outlineLvl w:val="0"/>
              <w:rPr>
                <w:bCs/>
                <w:kern w:val="36"/>
                <w:sz w:val="20"/>
              </w:rPr>
            </w:pPr>
            <w:r>
              <w:rPr>
                <w:bCs/>
                <w:kern w:val="36"/>
                <w:sz w:val="20"/>
              </w:rPr>
              <w:t>- Com um escorregador lateral em madeira nobre polida;</w:t>
            </w:r>
          </w:p>
          <w:p w:rsidR="005C1ACB" w:rsidRDefault="005C1ACB" w:rsidP="00986FD7">
            <w:pPr>
              <w:shd w:val="clear" w:color="auto" w:fill="FFFFFF"/>
              <w:spacing w:after="120"/>
              <w:ind w:right="225"/>
              <w:jc w:val="both"/>
              <w:outlineLvl w:val="0"/>
              <w:rPr>
                <w:bCs/>
                <w:kern w:val="36"/>
                <w:sz w:val="20"/>
              </w:rPr>
            </w:pPr>
            <w:r>
              <w:rPr>
                <w:bCs/>
                <w:kern w:val="36"/>
                <w:sz w:val="20"/>
              </w:rPr>
              <w:t xml:space="preserve">- Uma trave com dois balanços articulados tipo </w:t>
            </w:r>
            <w:r>
              <w:rPr>
                <w:bCs/>
                <w:kern w:val="36"/>
                <w:sz w:val="20"/>
              </w:rPr>
              <w:lastRenderedPageBreak/>
              <w:t>cavalinho: 3 x 2m;</w:t>
            </w:r>
          </w:p>
          <w:p w:rsidR="005C1ACB" w:rsidRPr="0024244B" w:rsidRDefault="005C1ACB" w:rsidP="00986FD7">
            <w:pPr>
              <w:shd w:val="clear" w:color="auto" w:fill="FFFFFF"/>
              <w:spacing w:after="120"/>
              <w:ind w:right="225"/>
              <w:jc w:val="both"/>
              <w:outlineLvl w:val="0"/>
              <w:rPr>
                <w:bCs/>
                <w:kern w:val="36"/>
                <w:sz w:val="20"/>
              </w:rPr>
            </w:pPr>
            <w:r>
              <w:rPr>
                <w:bCs/>
                <w:kern w:val="36"/>
                <w:sz w:val="20"/>
              </w:rPr>
              <w:t>Em conformidade com a norma ABNT NBR 16.071/2012.</w:t>
            </w:r>
          </w:p>
        </w:tc>
        <w:tc>
          <w:tcPr>
            <w:tcW w:w="1134" w:type="dxa"/>
          </w:tcPr>
          <w:p w:rsidR="005C1ACB" w:rsidRDefault="005C1ACB" w:rsidP="00986FD7">
            <w:pPr>
              <w:spacing w:line="360" w:lineRule="auto"/>
              <w:jc w:val="center"/>
              <w:rPr>
                <w:sz w:val="20"/>
              </w:rPr>
            </w:pPr>
            <w:r w:rsidRPr="008056E8">
              <w:rPr>
                <w:sz w:val="20"/>
              </w:rPr>
              <w:lastRenderedPageBreak/>
              <w:t>Não encontrado</w:t>
            </w:r>
          </w:p>
          <w:p w:rsidR="005C1ACB" w:rsidRPr="0024244B" w:rsidRDefault="005C1ACB" w:rsidP="00986FD7">
            <w:pPr>
              <w:spacing w:after="120"/>
              <w:jc w:val="center"/>
              <w:rPr>
                <w:sz w:val="20"/>
              </w:rPr>
            </w:pPr>
          </w:p>
        </w:tc>
        <w:tc>
          <w:tcPr>
            <w:tcW w:w="1134" w:type="dxa"/>
          </w:tcPr>
          <w:p w:rsidR="005C1ACB" w:rsidRPr="0024244B" w:rsidRDefault="005C1ACB" w:rsidP="00986FD7">
            <w:pPr>
              <w:spacing w:after="120"/>
              <w:jc w:val="center"/>
              <w:rPr>
                <w:sz w:val="20"/>
              </w:rPr>
            </w:pPr>
            <w:r>
              <w:rPr>
                <w:sz w:val="20"/>
              </w:rPr>
              <w:t>UNIDADE</w:t>
            </w:r>
          </w:p>
        </w:tc>
        <w:tc>
          <w:tcPr>
            <w:tcW w:w="992" w:type="dxa"/>
          </w:tcPr>
          <w:p w:rsidR="005C1ACB" w:rsidRPr="0024244B" w:rsidRDefault="005C1ACB" w:rsidP="00986FD7">
            <w:pPr>
              <w:spacing w:after="120"/>
              <w:jc w:val="center"/>
              <w:rPr>
                <w:sz w:val="20"/>
              </w:rPr>
            </w:pPr>
            <w:r>
              <w:rPr>
                <w:sz w:val="20"/>
              </w:rPr>
              <w:t>07</w:t>
            </w:r>
          </w:p>
        </w:tc>
        <w:tc>
          <w:tcPr>
            <w:tcW w:w="1418" w:type="dxa"/>
          </w:tcPr>
          <w:p w:rsidR="005C1ACB" w:rsidRPr="0024244B" w:rsidRDefault="005C1ACB" w:rsidP="00986FD7">
            <w:pPr>
              <w:spacing w:after="120"/>
              <w:jc w:val="center"/>
              <w:rPr>
                <w:sz w:val="20"/>
              </w:rPr>
            </w:pPr>
            <w:r>
              <w:rPr>
                <w:sz w:val="24"/>
                <w:szCs w:val="24"/>
              </w:rPr>
              <w:t>STCELDE</w:t>
            </w:r>
          </w:p>
        </w:tc>
      </w:tr>
      <w:tr w:rsidR="005C1ACB" w:rsidRPr="002D70D9" w:rsidTr="00414FD2">
        <w:trPr>
          <w:jc w:val="center"/>
        </w:trPr>
        <w:tc>
          <w:tcPr>
            <w:tcW w:w="750" w:type="dxa"/>
          </w:tcPr>
          <w:p w:rsidR="005C1ACB" w:rsidRPr="0024244B" w:rsidRDefault="005C1ACB" w:rsidP="00986FD7">
            <w:pPr>
              <w:spacing w:after="120"/>
              <w:jc w:val="center"/>
              <w:rPr>
                <w:b/>
                <w:sz w:val="20"/>
              </w:rPr>
            </w:pPr>
            <w:r>
              <w:rPr>
                <w:b/>
                <w:sz w:val="20"/>
              </w:rPr>
              <w:lastRenderedPageBreak/>
              <w:t>03</w:t>
            </w:r>
          </w:p>
        </w:tc>
        <w:tc>
          <w:tcPr>
            <w:tcW w:w="4495" w:type="dxa"/>
          </w:tcPr>
          <w:p w:rsidR="005C1ACB" w:rsidRPr="006F32C3" w:rsidRDefault="005C1ACB" w:rsidP="00986FD7">
            <w:pPr>
              <w:shd w:val="clear" w:color="auto" w:fill="FFFFFF"/>
              <w:spacing w:after="120"/>
              <w:ind w:right="225"/>
              <w:jc w:val="both"/>
              <w:outlineLvl w:val="0"/>
              <w:rPr>
                <w:b/>
                <w:bCs/>
                <w:kern w:val="36"/>
                <w:sz w:val="20"/>
              </w:rPr>
            </w:pPr>
            <w:r w:rsidRPr="006F32C3">
              <w:rPr>
                <w:b/>
                <w:bCs/>
                <w:kern w:val="36"/>
                <w:sz w:val="20"/>
              </w:rPr>
              <w:t>PLAYGROUND PEQUENO</w:t>
            </w:r>
          </w:p>
          <w:p w:rsidR="005C1ACB" w:rsidRDefault="005C1ACB" w:rsidP="00986FD7">
            <w:pPr>
              <w:shd w:val="clear" w:color="auto" w:fill="FFFFFF"/>
              <w:spacing w:after="120"/>
              <w:ind w:right="225"/>
              <w:jc w:val="both"/>
              <w:outlineLvl w:val="0"/>
              <w:rPr>
                <w:bCs/>
                <w:kern w:val="36"/>
                <w:sz w:val="20"/>
              </w:rPr>
            </w:pPr>
            <w:r>
              <w:rPr>
                <w:bCs/>
                <w:kern w:val="36"/>
                <w:sz w:val="20"/>
              </w:rPr>
              <w:t>Composição:</w:t>
            </w:r>
          </w:p>
          <w:p w:rsidR="005C1ACB" w:rsidRDefault="005C1ACB" w:rsidP="00986FD7">
            <w:pPr>
              <w:shd w:val="clear" w:color="auto" w:fill="FFFFFF"/>
              <w:spacing w:after="120"/>
              <w:ind w:right="225"/>
              <w:jc w:val="both"/>
              <w:outlineLvl w:val="0"/>
              <w:rPr>
                <w:bCs/>
                <w:kern w:val="36"/>
                <w:sz w:val="20"/>
              </w:rPr>
            </w:pPr>
            <w:r>
              <w:rPr>
                <w:bCs/>
                <w:kern w:val="36"/>
                <w:sz w:val="20"/>
              </w:rPr>
              <w:t>- Uma trave com dois balanços simples em corrente, encosto e assento em tábua: 3 x 2,5m;</w:t>
            </w:r>
          </w:p>
          <w:p w:rsidR="005C1ACB" w:rsidRDefault="005C1ACB" w:rsidP="00986FD7">
            <w:pPr>
              <w:shd w:val="clear" w:color="auto" w:fill="FFFFFF"/>
              <w:spacing w:after="120"/>
              <w:ind w:right="225"/>
              <w:jc w:val="both"/>
              <w:outlineLvl w:val="0"/>
              <w:rPr>
                <w:bCs/>
                <w:kern w:val="36"/>
                <w:sz w:val="20"/>
              </w:rPr>
            </w:pPr>
            <w:r>
              <w:rPr>
                <w:bCs/>
                <w:kern w:val="36"/>
                <w:sz w:val="20"/>
              </w:rPr>
              <w:t>- Plataforma elevada com cobertura tipo telhado casinha: 4 x 3m;</w:t>
            </w:r>
          </w:p>
          <w:p w:rsidR="005C1ACB" w:rsidRDefault="005C1ACB" w:rsidP="00986FD7">
            <w:pPr>
              <w:shd w:val="clear" w:color="auto" w:fill="FFFFFF"/>
              <w:spacing w:after="120"/>
              <w:ind w:right="225"/>
              <w:jc w:val="both"/>
              <w:outlineLvl w:val="0"/>
              <w:rPr>
                <w:bCs/>
                <w:kern w:val="36"/>
                <w:sz w:val="20"/>
              </w:rPr>
            </w:pPr>
            <w:r>
              <w:rPr>
                <w:bCs/>
                <w:kern w:val="36"/>
                <w:sz w:val="20"/>
              </w:rPr>
              <w:t>- Com corrimãos;</w:t>
            </w:r>
          </w:p>
          <w:p w:rsidR="005C1ACB" w:rsidRDefault="005C1ACB" w:rsidP="00986FD7">
            <w:pPr>
              <w:shd w:val="clear" w:color="auto" w:fill="FFFFFF"/>
              <w:spacing w:after="120"/>
              <w:ind w:right="225"/>
              <w:jc w:val="both"/>
              <w:outlineLvl w:val="0"/>
              <w:rPr>
                <w:bCs/>
                <w:kern w:val="36"/>
                <w:sz w:val="20"/>
              </w:rPr>
            </w:pPr>
            <w:r>
              <w:rPr>
                <w:bCs/>
                <w:kern w:val="36"/>
                <w:sz w:val="20"/>
              </w:rPr>
              <w:t>- Com um painel lateral em cordas trançadas para escalada;</w:t>
            </w:r>
          </w:p>
          <w:p w:rsidR="005C1ACB" w:rsidRDefault="005C1ACB" w:rsidP="00986FD7">
            <w:pPr>
              <w:shd w:val="clear" w:color="auto" w:fill="FFFFFF"/>
              <w:spacing w:after="120"/>
              <w:ind w:right="225"/>
              <w:jc w:val="both"/>
              <w:outlineLvl w:val="0"/>
              <w:rPr>
                <w:bCs/>
                <w:kern w:val="36"/>
                <w:sz w:val="20"/>
              </w:rPr>
            </w:pPr>
            <w:r>
              <w:rPr>
                <w:bCs/>
                <w:kern w:val="36"/>
                <w:sz w:val="20"/>
              </w:rPr>
              <w:t>- Com um escorregador lateral em madeira nobre polida.</w:t>
            </w:r>
          </w:p>
          <w:p w:rsidR="005C1ACB" w:rsidRPr="0024244B" w:rsidRDefault="005C1ACB" w:rsidP="00986FD7">
            <w:pPr>
              <w:shd w:val="clear" w:color="auto" w:fill="FFFFFF"/>
              <w:spacing w:after="120"/>
              <w:ind w:right="225"/>
              <w:jc w:val="both"/>
              <w:outlineLvl w:val="0"/>
              <w:rPr>
                <w:bCs/>
                <w:kern w:val="36"/>
                <w:sz w:val="20"/>
              </w:rPr>
            </w:pPr>
            <w:r>
              <w:rPr>
                <w:bCs/>
                <w:kern w:val="36"/>
                <w:sz w:val="20"/>
              </w:rPr>
              <w:t xml:space="preserve">Em conformidade com a norma ABNT NBR 16.071/2012. </w:t>
            </w:r>
          </w:p>
        </w:tc>
        <w:tc>
          <w:tcPr>
            <w:tcW w:w="1134" w:type="dxa"/>
          </w:tcPr>
          <w:p w:rsidR="005C1ACB" w:rsidRDefault="005C1ACB" w:rsidP="00986FD7">
            <w:pPr>
              <w:spacing w:line="360" w:lineRule="auto"/>
              <w:jc w:val="center"/>
              <w:rPr>
                <w:sz w:val="20"/>
              </w:rPr>
            </w:pPr>
            <w:r w:rsidRPr="008056E8">
              <w:rPr>
                <w:sz w:val="20"/>
              </w:rPr>
              <w:t>Não encontrado</w:t>
            </w:r>
          </w:p>
          <w:p w:rsidR="005C1ACB" w:rsidRPr="0024244B" w:rsidRDefault="005C1ACB" w:rsidP="00986FD7">
            <w:pPr>
              <w:spacing w:after="120"/>
              <w:jc w:val="center"/>
              <w:rPr>
                <w:sz w:val="20"/>
              </w:rPr>
            </w:pPr>
          </w:p>
        </w:tc>
        <w:tc>
          <w:tcPr>
            <w:tcW w:w="1134" w:type="dxa"/>
          </w:tcPr>
          <w:p w:rsidR="005C1ACB" w:rsidRPr="0024244B" w:rsidRDefault="005C1ACB" w:rsidP="00986FD7">
            <w:pPr>
              <w:spacing w:after="120"/>
              <w:jc w:val="center"/>
              <w:rPr>
                <w:sz w:val="20"/>
              </w:rPr>
            </w:pPr>
            <w:r>
              <w:rPr>
                <w:sz w:val="20"/>
              </w:rPr>
              <w:t>UNIDADE</w:t>
            </w:r>
          </w:p>
        </w:tc>
        <w:tc>
          <w:tcPr>
            <w:tcW w:w="992" w:type="dxa"/>
          </w:tcPr>
          <w:p w:rsidR="005C1ACB" w:rsidRPr="0024244B" w:rsidRDefault="005C1ACB" w:rsidP="00986FD7">
            <w:pPr>
              <w:spacing w:after="120"/>
              <w:jc w:val="center"/>
              <w:rPr>
                <w:sz w:val="20"/>
              </w:rPr>
            </w:pPr>
            <w:r>
              <w:rPr>
                <w:sz w:val="20"/>
              </w:rPr>
              <w:t>02</w:t>
            </w:r>
          </w:p>
        </w:tc>
        <w:tc>
          <w:tcPr>
            <w:tcW w:w="1418" w:type="dxa"/>
          </w:tcPr>
          <w:p w:rsidR="005C1ACB" w:rsidRPr="0024244B" w:rsidRDefault="005C1ACB" w:rsidP="00986FD7">
            <w:pPr>
              <w:spacing w:after="120"/>
              <w:jc w:val="center"/>
              <w:rPr>
                <w:sz w:val="20"/>
              </w:rPr>
            </w:pPr>
            <w:r>
              <w:rPr>
                <w:sz w:val="24"/>
                <w:szCs w:val="24"/>
              </w:rPr>
              <w:t>STCELDE</w:t>
            </w:r>
          </w:p>
        </w:tc>
      </w:tr>
      <w:tr w:rsidR="005C1ACB" w:rsidRPr="002D70D9" w:rsidTr="00414FD2">
        <w:trPr>
          <w:trHeight w:val="716"/>
          <w:jc w:val="center"/>
        </w:trPr>
        <w:tc>
          <w:tcPr>
            <w:tcW w:w="750" w:type="dxa"/>
          </w:tcPr>
          <w:p w:rsidR="005C1ACB" w:rsidRDefault="005C1ACB" w:rsidP="00986FD7">
            <w:pPr>
              <w:spacing w:after="120"/>
              <w:jc w:val="center"/>
              <w:rPr>
                <w:b/>
                <w:sz w:val="20"/>
              </w:rPr>
            </w:pPr>
            <w:r>
              <w:rPr>
                <w:b/>
                <w:sz w:val="20"/>
              </w:rPr>
              <w:t>04</w:t>
            </w:r>
          </w:p>
        </w:tc>
        <w:tc>
          <w:tcPr>
            <w:tcW w:w="4495" w:type="dxa"/>
            <w:vAlign w:val="center"/>
          </w:tcPr>
          <w:p w:rsidR="005C1ACB" w:rsidRDefault="005C1ACB" w:rsidP="00986FD7">
            <w:pPr>
              <w:jc w:val="both"/>
              <w:rPr>
                <w:b/>
                <w:sz w:val="20"/>
              </w:rPr>
            </w:pPr>
            <w:r>
              <w:rPr>
                <w:b/>
                <w:sz w:val="20"/>
              </w:rPr>
              <w:t>PLAYGROUND</w:t>
            </w:r>
            <w:r w:rsidRPr="008056E8">
              <w:rPr>
                <w:b/>
                <w:sz w:val="20"/>
              </w:rPr>
              <w:t xml:space="preserve"> de </w:t>
            </w:r>
            <w:r>
              <w:rPr>
                <w:b/>
                <w:sz w:val="20"/>
              </w:rPr>
              <w:t>POLIETILENO</w:t>
            </w:r>
          </w:p>
          <w:p w:rsidR="005C1ACB" w:rsidRPr="008056E8" w:rsidRDefault="005C1ACB" w:rsidP="00986FD7">
            <w:pPr>
              <w:jc w:val="both"/>
              <w:rPr>
                <w:color w:val="000000"/>
                <w:sz w:val="20"/>
              </w:rPr>
            </w:pPr>
            <w:r w:rsidRPr="008056E8">
              <w:rPr>
                <w:color w:val="000000"/>
                <w:sz w:val="20"/>
              </w:rPr>
              <w:t xml:space="preserve">Idealizado </w:t>
            </w:r>
            <w:r w:rsidRPr="008056E8">
              <w:rPr>
                <w:b/>
                <w:color w:val="000000"/>
                <w:sz w:val="20"/>
              </w:rPr>
              <w:t>para crianças de 2 a 5 anos</w:t>
            </w:r>
            <w:r w:rsidRPr="008056E8">
              <w:rPr>
                <w:color w:val="000000"/>
                <w:sz w:val="20"/>
              </w:rPr>
              <w:t>, contendo 2 módulos em formato hexagonal cada um deles com 2 paredes em “V” e parte superior em forma de castelo, 1 parede com parte superior em forma de castelo e porta elevadiça com visor na parte superior acionada por cordinha, 1 peça plástica em forma de arco de proteção, 1 rampa de escorregador reto pequeno, 1 rampa de escorregador curvo pequeno, 1 escalada pequena, 1 arco, 1 tabela de basquete com tabela e aro, 1 meia plataforma interna com drenos para evitar acúmulo de água e detalhes anti-derrapantes, peça com 1 degrau que funciona como apoio e como acesso à meia plataforma, conector instalado na parte superior de uma das paredes e tirante para instalação de balanço com 2 cadeirinhas em formato de jatinho e aberturas na parte inferior dos módulos permitindo passagem nos 6 lados do brinquedo. O formato hexagonal tem mais possibilidades de diversão porque permite a instalação de componentes em 6 lados utilizáveis ao invés de apenas 4 nos formatos tradicionais.</w:t>
            </w:r>
          </w:p>
          <w:p w:rsidR="005C1ACB" w:rsidRPr="008056E8" w:rsidRDefault="005C1ACB" w:rsidP="00986FD7">
            <w:pPr>
              <w:rPr>
                <w:color w:val="000000"/>
                <w:sz w:val="20"/>
              </w:rPr>
            </w:pPr>
            <w:r w:rsidRPr="008056E8">
              <w:rPr>
                <w:color w:val="000000"/>
                <w:sz w:val="20"/>
              </w:rPr>
              <w:t>Material da Estrutura: polietileno de média densidade (material não tóxico e reciclável); polietileno pigmentado (colorido), com aditivo UV que garante a coloração original mesmo que exposto ao tempo.</w:t>
            </w:r>
          </w:p>
          <w:p w:rsidR="005C1ACB" w:rsidRDefault="005C1ACB" w:rsidP="00986FD7">
            <w:pPr>
              <w:rPr>
                <w:color w:val="000000"/>
                <w:sz w:val="20"/>
              </w:rPr>
            </w:pPr>
            <w:r w:rsidRPr="008056E8">
              <w:rPr>
                <w:color w:val="000000"/>
                <w:sz w:val="20"/>
              </w:rPr>
              <w:t>Dimensões mínimas: Altura : 1,48m; largura : 4,95m; comprimento : 3,25m</w:t>
            </w:r>
          </w:p>
          <w:p w:rsidR="005C1ACB" w:rsidRPr="008056E8" w:rsidRDefault="005C1ACB" w:rsidP="00986FD7">
            <w:pPr>
              <w:rPr>
                <w:sz w:val="20"/>
              </w:rPr>
            </w:pPr>
          </w:p>
        </w:tc>
        <w:tc>
          <w:tcPr>
            <w:tcW w:w="1134" w:type="dxa"/>
            <w:vAlign w:val="center"/>
          </w:tcPr>
          <w:p w:rsidR="005C1ACB" w:rsidRDefault="005C1ACB" w:rsidP="00986FD7">
            <w:pPr>
              <w:spacing w:line="360" w:lineRule="auto"/>
              <w:jc w:val="center"/>
              <w:rPr>
                <w:sz w:val="20"/>
              </w:rPr>
            </w:pPr>
            <w:r w:rsidRPr="008056E8">
              <w:rPr>
                <w:sz w:val="20"/>
              </w:rPr>
              <w:t>Não encontrado</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8056E8" w:rsidRDefault="005C1ACB" w:rsidP="00986FD7">
            <w:pPr>
              <w:spacing w:line="360" w:lineRule="auto"/>
              <w:jc w:val="center"/>
              <w:rPr>
                <w:sz w:val="20"/>
              </w:rPr>
            </w:pPr>
          </w:p>
        </w:tc>
        <w:tc>
          <w:tcPr>
            <w:tcW w:w="1134" w:type="dxa"/>
            <w:vAlign w:val="center"/>
          </w:tcPr>
          <w:p w:rsidR="005C1ACB" w:rsidRDefault="005C1ACB" w:rsidP="00986FD7">
            <w:pPr>
              <w:spacing w:line="360" w:lineRule="auto"/>
              <w:jc w:val="center"/>
              <w:rPr>
                <w:sz w:val="20"/>
              </w:rPr>
            </w:pPr>
            <w:r w:rsidRPr="008056E8">
              <w:rPr>
                <w:sz w:val="20"/>
              </w:rPr>
              <w:t>UNID</w:t>
            </w:r>
            <w:r>
              <w:rPr>
                <w:sz w:val="20"/>
              </w:rPr>
              <w:t>ADE</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8056E8" w:rsidRDefault="005C1ACB" w:rsidP="00986FD7">
            <w:pPr>
              <w:spacing w:line="360" w:lineRule="auto"/>
              <w:jc w:val="center"/>
              <w:rPr>
                <w:sz w:val="20"/>
              </w:rPr>
            </w:pPr>
          </w:p>
        </w:tc>
        <w:tc>
          <w:tcPr>
            <w:tcW w:w="992" w:type="dxa"/>
            <w:vAlign w:val="center"/>
          </w:tcPr>
          <w:p w:rsidR="005C1ACB" w:rsidRDefault="005C1ACB" w:rsidP="00986FD7">
            <w:pPr>
              <w:spacing w:line="360" w:lineRule="auto"/>
              <w:jc w:val="center"/>
              <w:rPr>
                <w:sz w:val="20"/>
              </w:rPr>
            </w:pPr>
            <w:r w:rsidRPr="008056E8">
              <w:rPr>
                <w:sz w:val="20"/>
              </w:rPr>
              <w:t>14</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8056E8" w:rsidRDefault="005C1ACB" w:rsidP="00986FD7">
            <w:pPr>
              <w:spacing w:line="360" w:lineRule="auto"/>
              <w:jc w:val="center"/>
              <w:rPr>
                <w:sz w:val="20"/>
              </w:rPr>
            </w:pPr>
          </w:p>
        </w:tc>
        <w:tc>
          <w:tcPr>
            <w:tcW w:w="1418" w:type="dxa"/>
          </w:tcPr>
          <w:p w:rsidR="005C1ACB" w:rsidRDefault="005C1ACB" w:rsidP="00986FD7">
            <w:pPr>
              <w:spacing w:after="120"/>
              <w:jc w:val="center"/>
              <w:rPr>
                <w:sz w:val="24"/>
                <w:szCs w:val="24"/>
              </w:rPr>
            </w:pPr>
            <w:r>
              <w:rPr>
                <w:sz w:val="24"/>
                <w:szCs w:val="24"/>
              </w:rPr>
              <w:t>SME</w:t>
            </w:r>
          </w:p>
        </w:tc>
      </w:tr>
      <w:tr w:rsidR="005C1ACB" w:rsidRPr="002D70D9" w:rsidTr="00414FD2">
        <w:trPr>
          <w:trHeight w:val="716"/>
          <w:jc w:val="center"/>
        </w:trPr>
        <w:tc>
          <w:tcPr>
            <w:tcW w:w="750" w:type="dxa"/>
          </w:tcPr>
          <w:p w:rsidR="005C1ACB" w:rsidRDefault="005C1ACB" w:rsidP="00986FD7">
            <w:pPr>
              <w:spacing w:after="120"/>
              <w:jc w:val="center"/>
              <w:rPr>
                <w:b/>
                <w:sz w:val="20"/>
              </w:rPr>
            </w:pPr>
            <w:r>
              <w:rPr>
                <w:b/>
                <w:sz w:val="20"/>
              </w:rPr>
              <w:t>05</w:t>
            </w:r>
          </w:p>
        </w:tc>
        <w:tc>
          <w:tcPr>
            <w:tcW w:w="4495" w:type="dxa"/>
            <w:vAlign w:val="center"/>
          </w:tcPr>
          <w:p w:rsidR="005C1ACB" w:rsidRPr="006D2AE2" w:rsidRDefault="005C1ACB" w:rsidP="00986FD7">
            <w:pPr>
              <w:jc w:val="both"/>
              <w:rPr>
                <w:color w:val="000000"/>
                <w:sz w:val="20"/>
              </w:rPr>
            </w:pPr>
            <w:r w:rsidRPr="006D2AE2">
              <w:rPr>
                <w:b/>
                <w:color w:val="000000"/>
                <w:sz w:val="20"/>
              </w:rPr>
              <w:t>Casinha em plástico rotomoldado</w:t>
            </w:r>
            <w:r w:rsidRPr="006D2AE2">
              <w:rPr>
                <w:color w:val="000000"/>
                <w:sz w:val="20"/>
              </w:rPr>
              <w:t>;</w:t>
            </w:r>
            <w:r w:rsidRPr="006D2AE2">
              <w:rPr>
                <w:color w:val="000000"/>
                <w:sz w:val="20"/>
              </w:rPr>
              <w:br/>
              <w:t>paredes com cantos arredondados; telhado em formato de 2 águas com chaminé de um lado e clarabóia do outro; 1 abertura lateral com janelinha abre-fecha (2 peças) e floreira abaixo da janela; 1 abertura lateral sem janela e com mesinha externa retrátil abaixo da abertura e pia interna com torneira (sem vazão de água), fogão de 2 bocas, escorredor de pratos; porta vai-vem na parte frontal e meia portinha na parte traseira; telefone de pendurar na parede lateral interna;</w:t>
            </w:r>
            <w:r w:rsidRPr="006D2AE2">
              <w:rPr>
                <w:color w:val="000000"/>
                <w:sz w:val="20"/>
              </w:rPr>
              <w:br/>
              <w:t>campainha que toca de verdade ao puxar a cordinha;</w:t>
            </w:r>
            <w:r w:rsidRPr="006D2AE2">
              <w:rPr>
                <w:color w:val="000000"/>
                <w:sz w:val="20"/>
              </w:rPr>
              <w:br/>
              <w:t xml:space="preserve">varanda com cerquinha acoplada na parte frontal e 1 </w:t>
            </w:r>
            <w:r w:rsidRPr="006D2AE2">
              <w:rPr>
                <w:color w:val="000000"/>
                <w:sz w:val="20"/>
              </w:rPr>
              <w:lastRenderedPageBreak/>
              <w:t xml:space="preserve">banquinho; cerquinha instalada na parte de trás composta por 3 peças e 1 tranca, acoplada à casinha por meio de 2 batentes parafusados na lateral. </w:t>
            </w:r>
          </w:p>
          <w:p w:rsidR="005C1ACB" w:rsidRPr="006D2AE2" w:rsidRDefault="005C1ACB" w:rsidP="00986FD7">
            <w:pPr>
              <w:jc w:val="both"/>
              <w:rPr>
                <w:color w:val="000000"/>
                <w:sz w:val="20"/>
              </w:rPr>
            </w:pPr>
            <w:r w:rsidRPr="006D2AE2">
              <w:rPr>
                <w:color w:val="000000"/>
                <w:sz w:val="20"/>
              </w:rPr>
              <w:t>Material da Estrutura: polietileno de média densidade (material não tóxico e reciclável).</w:t>
            </w:r>
          </w:p>
          <w:p w:rsidR="005C1ACB" w:rsidRPr="006D2AE2" w:rsidRDefault="005C1ACB" w:rsidP="00986FD7">
            <w:pPr>
              <w:jc w:val="both"/>
              <w:rPr>
                <w:color w:val="000000"/>
                <w:sz w:val="20"/>
              </w:rPr>
            </w:pPr>
            <w:r w:rsidRPr="006D2AE2">
              <w:rPr>
                <w:color w:val="000000"/>
                <w:sz w:val="20"/>
              </w:rPr>
              <w:t>Dimensões mínimas: Altura: 1,40m; Largura: 1,60m; Comprimento: 2,60m.</w:t>
            </w:r>
          </w:p>
        </w:tc>
        <w:tc>
          <w:tcPr>
            <w:tcW w:w="1134" w:type="dxa"/>
            <w:vAlign w:val="center"/>
          </w:tcPr>
          <w:p w:rsidR="005C1ACB" w:rsidRDefault="005C1ACB" w:rsidP="00986FD7">
            <w:pPr>
              <w:spacing w:line="360" w:lineRule="auto"/>
              <w:jc w:val="center"/>
              <w:rPr>
                <w:sz w:val="20"/>
              </w:rPr>
            </w:pPr>
            <w:r w:rsidRPr="006D2AE2">
              <w:rPr>
                <w:sz w:val="20"/>
              </w:rPr>
              <w:lastRenderedPageBreak/>
              <w:t>Não encontrado</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6D2AE2" w:rsidRDefault="005C1ACB" w:rsidP="00986FD7">
            <w:pPr>
              <w:spacing w:line="360" w:lineRule="auto"/>
              <w:jc w:val="center"/>
              <w:rPr>
                <w:sz w:val="20"/>
              </w:rPr>
            </w:pPr>
          </w:p>
          <w:p w:rsidR="005C1ACB" w:rsidRPr="006D2AE2" w:rsidRDefault="005C1ACB" w:rsidP="00986FD7">
            <w:pPr>
              <w:jc w:val="center"/>
              <w:rPr>
                <w:sz w:val="20"/>
              </w:rPr>
            </w:pPr>
          </w:p>
        </w:tc>
        <w:tc>
          <w:tcPr>
            <w:tcW w:w="1134" w:type="dxa"/>
            <w:vAlign w:val="center"/>
          </w:tcPr>
          <w:p w:rsidR="005C1ACB" w:rsidRDefault="005C1ACB" w:rsidP="00986FD7">
            <w:pPr>
              <w:spacing w:line="360" w:lineRule="auto"/>
              <w:jc w:val="center"/>
              <w:rPr>
                <w:sz w:val="20"/>
              </w:rPr>
            </w:pPr>
            <w:r w:rsidRPr="006D2AE2">
              <w:rPr>
                <w:sz w:val="20"/>
              </w:rPr>
              <w:lastRenderedPageBreak/>
              <w:t>UNID</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6D2AE2" w:rsidRDefault="005C1ACB" w:rsidP="00986FD7">
            <w:pPr>
              <w:spacing w:line="360" w:lineRule="auto"/>
              <w:jc w:val="center"/>
              <w:rPr>
                <w:sz w:val="20"/>
              </w:rPr>
            </w:pPr>
          </w:p>
        </w:tc>
        <w:tc>
          <w:tcPr>
            <w:tcW w:w="992" w:type="dxa"/>
            <w:vAlign w:val="center"/>
          </w:tcPr>
          <w:p w:rsidR="005C1ACB" w:rsidRDefault="005C1ACB" w:rsidP="00986FD7">
            <w:pPr>
              <w:spacing w:line="360" w:lineRule="auto"/>
              <w:jc w:val="center"/>
              <w:rPr>
                <w:sz w:val="20"/>
              </w:rPr>
            </w:pPr>
            <w:r w:rsidRPr="006D2AE2">
              <w:rPr>
                <w:sz w:val="20"/>
              </w:rPr>
              <w:lastRenderedPageBreak/>
              <w:t>14</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6D2AE2" w:rsidRDefault="005C1ACB" w:rsidP="00986FD7">
            <w:pPr>
              <w:spacing w:line="360" w:lineRule="auto"/>
              <w:jc w:val="center"/>
              <w:rPr>
                <w:sz w:val="20"/>
              </w:rPr>
            </w:pPr>
          </w:p>
        </w:tc>
        <w:tc>
          <w:tcPr>
            <w:tcW w:w="1418" w:type="dxa"/>
          </w:tcPr>
          <w:p w:rsidR="005C1ACB" w:rsidRDefault="005C1ACB" w:rsidP="00986FD7">
            <w:pPr>
              <w:spacing w:after="120"/>
              <w:jc w:val="center"/>
              <w:rPr>
                <w:sz w:val="24"/>
                <w:szCs w:val="24"/>
              </w:rPr>
            </w:pPr>
            <w:r>
              <w:rPr>
                <w:sz w:val="24"/>
                <w:szCs w:val="24"/>
              </w:rPr>
              <w:lastRenderedPageBreak/>
              <w:t>SME</w:t>
            </w:r>
          </w:p>
        </w:tc>
      </w:tr>
      <w:tr w:rsidR="005C1ACB" w:rsidRPr="002D70D9" w:rsidTr="00414FD2">
        <w:trPr>
          <w:trHeight w:val="1775"/>
          <w:jc w:val="center"/>
        </w:trPr>
        <w:tc>
          <w:tcPr>
            <w:tcW w:w="750" w:type="dxa"/>
          </w:tcPr>
          <w:p w:rsidR="005C1ACB" w:rsidRDefault="005C1ACB" w:rsidP="00986FD7">
            <w:pPr>
              <w:spacing w:after="120"/>
              <w:jc w:val="center"/>
              <w:rPr>
                <w:b/>
                <w:sz w:val="20"/>
              </w:rPr>
            </w:pPr>
            <w:r>
              <w:rPr>
                <w:b/>
                <w:sz w:val="20"/>
              </w:rPr>
              <w:lastRenderedPageBreak/>
              <w:t>06</w:t>
            </w:r>
          </w:p>
        </w:tc>
        <w:tc>
          <w:tcPr>
            <w:tcW w:w="4495" w:type="dxa"/>
            <w:vAlign w:val="center"/>
          </w:tcPr>
          <w:p w:rsidR="005C1ACB" w:rsidRPr="00BE01B4" w:rsidRDefault="005C1ACB" w:rsidP="00986FD7">
            <w:pPr>
              <w:jc w:val="both"/>
              <w:rPr>
                <w:sz w:val="20"/>
                <w:shd w:val="clear" w:color="auto" w:fill="FFFFFF"/>
              </w:rPr>
            </w:pPr>
            <w:r w:rsidRPr="00BE01B4">
              <w:rPr>
                <w:b/>
                <w:sz w:val="20"/>
                <w:shd w:val="clear" w:color="auto" w:fill="FFFFFF"/>
              </w:rPr>
              <w:t xml:space="preserve">Escorregador Infantil Pequeno – </w:t>
            </w:r>
            <w:r w:rsidRPr="00BE01B4">
              <w:rPr>
                <w:sz w:val="20"/>
                <w:shd w:val="clear" w:color="auto" w:fill="FFFFFF"/>
              </w:rPr>
              <w:t>Escorregador infantil com Medidas mínimas: 77x69x135cm (AxLxC); Peso suportado 50kg; Fabricado em Plástico Polietileno resistente, atóxico, com capacidade de 02 crianças por vez. Para crianças com idade até 07 anos.</w:t>
            </w:r>
          </w:p>
          <w:tbl>
            <w:tblPr>
              <w:tblW w:w="0" w:type="auto"/>
              <w:tblCellSpacing w:w="15" w:type="dxa"/>
              <w:shd w:val="clear" w:color="auto" w:fill="FFFFFF"/>
              <w:tblLayout w:type="fixed"/>
              <w:tblCellMar>
                <w:left w:w="0" w:type="dxa"/>
                <w:right w:w="0" w:type="dxa"/>
              </w:tblCellMar>
              <w:tblLook w:val="04A0" w:firstRow="1" w:lastRow="0" w:firstColumn="1" w:lastColumn="0" w:noHBand="0" w:noVBand="1"/>
            </w:tblPr>
            <w:tblGrid>
              <w:gridCol w:w="13625"/>
            </w:tblGrid>
            <w:tr w:rsidR="005C1ACB" w:rsidRPr="00BE01B4" w:rsidTr="00986FD7">
              <w:trPr>
                <w:tblCellSpacing w:w="15" w:type="dxa"/>
              </w:trPr>
              <w:tc>
                <w:tcPr>
                  <w:tcW w:w="13565" w:type="dxa"/>
                  <w:shd w:val="clear" w:color="auto" w:fill="FFFFFF"/>
                  <w:tcMar>
                    <w:top w:w="75" w:type="dxa"/>
                    <w:left w:w="75" w:type="dxa"/>
                    <w:bottom w:w="75" w:type="dxa"/>
                    <w:right w:w="75" w:type="dxa"/>
                  </w:tcMar>
                  <w:vAlign w:val="center"/>
                </w:tcPr>
                <w:p w:rsidR="005C1ACB" w:rsidRPr="00BE01B4" w:rsidRDefault="005C1ACB" w:rsidP="00986FD7">
                  <w:pPr>
                    <w:rPr>
                      <w:color w:val="404040"/>
                      <w:sz w:val="20"/>
                    </w:rPr>
                  </w:pPr>
                </w:p>
              </w:tc>
            </w:tr>
          </w:tbl>
          <w:p w:rsidR="005C1ACB" w:rsidRPr="00BE01B4" w:rsidRDefault="005C1ACB" w:rsidP="00986FD7">
            <w:pPr>
              <w:jc w:val="both"/>
              <w:rPr>
                <w:b/>
                <w:sz w:val="20"/>
              </w:rPr>
            </w:pPr>
          </w:p>
        </w:tc>
        <w:tc>
          <w:tcPr>
            <w:tcW w:w="1134" w:type="dxa"/>
            <w:vAlign w:val="center"/>
          </w:tcPr>
          <w:p w:rsidR="005C1ACB" w:rsidRDefault="005C1ACB" w:rsidP="00986FD7">
            <w:pPr>
              <w:spacing w:line="360" w:lineRule="auto"/>
              <w:jc w:val="center"/>
              <w:rPr>
                <w:sz w:val="20"/>
              </w:rPr>
            </w:pPr>
            <w:r w:rsidRPr="00BE01B4">
              <w:rPr>
                <w:sz w:val="20"/>
              </w:rPr>
              <w:t>Não encontrado</w:t>
            </w:r>
          </w:p>
          <w:p w:rsidR="005C1ACB" w:rsidRDefault="005C1ACB" w:rsidP="00986FD7">
            <w:pPr>
              <w:spacing w:line="360" w:lineRule="auto"/>
              <w:jc w:val="center"/>
              <w:rPr>
                <w:sz w:val="20"/>
              </w:rPr>
            </w:pPr>
          </w:p>
          <w:p w:rsidR="005C1ACB" w:rsidRPr="00BE01B4" w:rsidRDefault="005C1ACB" w:rsidP="00986FD7">
            <w:pPr>
              <w:spacing w:line="360" w:lineRule="auto"/>
              <w:jc w:val="center"/>
              <w:rPr>
                <w:sz w:val="20"/>
              </w:rPr>
            </w:pPr>
          </w:p>
        </w:tc>
        <w:tc>
          <w:tcPr>
            <w:tcW w:w="1134" w:type="dxa"/>
            <w:vAlign w:val="center"/>
          </w:tcPr>
          <w:p w:rsidR="005C1ACB" w:rsidRDefault="005C1ACB" w:rsidP="00986FD7">
            <w:pPr>
              <w:spacing w:line="360" w:lineRule="auto"/>
              <w:jc w:val="center"/>
              <w:rPr>
                <w:sz w:val="20"/>
              </w:rPr>
            </w:pPr>
            <w:r w:rsidRPr="00BE01B4">
              <w:rPr>
                <w:sz w:val="20"/>
              </w:rPr>
              <w:t>UNID</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BE01B4" w:rsidRDefault="005C1ACB" w:rsidP="00986FD7">
            <w:pPr>
              <w:spacing w:line="360" w:lineRule="auto"/>
              <w:jc w:val="center"/>
              <w:rPr>
                <w:sz w:val="20"/>
              </w:rPr>
            </w:pPr>
          </w:p>
        </w:tc>
        <w:tc>
          <w:tcPr>
            <w:tcW w:w="992" w:type="dxa"/>
            <w:vAlign w:val="center"/>
          </w:tcPr>
          <w:p w:rsidR="005C1ACB" w:rsidRDefault="005C1ACB" w:rsidP="00986FD7">
            <w:pPr>
              <w:spacing w:line="360" w:lineRule="auto"/>
              <w:jc w:val="center"/>
              <w:rPr>
                <w:sz w:val="20"/>
              </w:rPr>
            </w:pPr>
            <w:r w:rsidRPr="00BE01B4">
              <w:rPr>
                <w:sz w:val="20"/>
              </w:rPr>
              <w:t>30</w:t>
            </w:r>
          </w:p>
          <w:p w:rsidR="005C1ACB" w:rsidRDefault="005C1ACB" w:rsidP="00986FD7">
            <w:pPr>
              <w:spacing w:line="360" w:lineRule="auto"/>
              <w:jc w:val="center"/>
              <w:rPr>
                <w:sz w:val="20"/>
              </w:rPr>
            </w:pPr>
          </w:p>
          <w:p w:rsidR="005C1ACB" w:rsidRDefault="005C1ACB" w:rsidP="00986FD7">
            <w:pPr>
              <w:spacing w:line="360" w:lineRule="auto"/>
              <w:jc w:val="center"/>
              <w:rPr>
                <w:sz w:val="20"/>
              </w:rPr>
            </w:pPr>
          </w:p>
          <w:p w:rsidR="005C1ACB" w:rsidRPr="00BE01B4" w:rsidRDefault="005C1ACB" w:rsidP="00986FD7">
            <w:pPr>
              <w:spacing w:line="360" w:lineRule="auto"/>
              <w:jc w:val="center"/>
              <w:rPr>
                <w:sz w:val="20"/>
              </w:rPr>
            </w:pPr>
          </w:p>
        </w:tc>
        <w:tc>
          <w:tcPr>
            <w:tcW w:w="1418" w:type="dxa"/>
          </w:tcPr>
          <w:p w:rsidR="005C1ACB" w:rsidRDefault="005C1ACB" w:rsidP="00986FD7">
            <w:pPr>
              <w:jc w:val="center"/>
            </w:pPr>
            <w:r w:rsidRPr="00A47BAF">
              <w:rPr>
                <w:sz w:val="24"/>
                <w:szCs w:val="24"/>
              </w:rPr>
              <w:t>SME</w:t>
            </w:r>
          </w:p>
        </w:tc>
      </w:tr>
      <w:tr w:rsidR="005C1ACB" w:rsidRPr="002D70D9" w:rsidTr="00414FD2">
        <w:trPr>
          <w:trHeight w:val="1428"/>
          <w:jc w:val="center"/>
        </w:trPr>
        <w:tc>
          <w:tcPr>
            <w:tcW w:w="750" w:type="dxa"/>
          </w:tcPr>
          <w:p w:rsidR="005C1ACB" w:rsidRDefault="005C1ACB" w:rsidP="00986FD7">
            <w:pPr>
              <w:spacing w:after="120"/>
              <w:jc w:val="center"/>
              <w:rPr>
                <w:b/>
                <w:sz w:val="20"/>
              </w:rPr>
            </w:pPr>
            <w:r>
              <w:rPr>
                <w:b/>
                <w:sz w:val="20"/>
              </w:rPr>
              <w:t>07</w:t>
            </w:r>
          </w:p>
        </w:tc>
        <w:tc>
          <w:tcPr>
            <w:tcW w:w="4495" w:type="dxa"/>
            <w:vAlign w:val="center"/>
          </w:tcPr>
          <w:p w:rsidR="005C1ACB" w:rsidRDefault="005C1ACB" w:rsidP="00986FD7">
            <w:pPr>
              <w:jc w:val="both"/>
              <w:rPr>
                <w:sz w:val="20"/>
                <w:shd w:val="clear" w:color="auto" w:fill="FFFFFF"/>
              </w:rPr>
            </w:pPr>
            <w:r w:rsidRPr="00BE01B4">
              <w:rPr>
                <w:b/>
                <w:sz w:val="20"/>
                <w:shd w:val="clear" w:color="auto" w:fill="FFFFFF"/>
              </w:rPr>
              <w:t xml:space="preserve">Parquinho (Playgroud) </w:t>
            </w:r>
            <w:r w:rsidRPr="00BE01B4">
              <w:rPr>
                <w:sz w:val="20"/>
                <w:shd w:val="clear" w:color="auto" w:fill="FFFFFF"/>
              </w:rPr>
              <w:t>com 01 (uma) torre</w:t>
            </w:r>
            <w:r>
              <w:rPr>
                <w:sz w:val="20"/>
                <w:shd w:val="clear" w:color="auto" w:fill="FFFFFF"/>
              </w:rPr>
              <w:t>,</w:t>
            </w:r>
            <w:r w:rsidRPr="00BE01B4">
              <w:rPr>
                <w:sz w:val="20"/>
                <w:shd w:val="clear" w:color="auto" w:fill="FFFFFF"/>
              </w:rPr>
              <w:t xml:space="preserve"> madeira plástica com cobertura, com rede para escalada, com escada e tobogã. Com (02) dois balanços com estrutura de madeira. Medidas aproximadas: 5,50m x 3,00 x 2,60m</w:t>
            </w:r>
            <w:r>
              <w:rPr>
                <w:sz w:val="20"/>
                <w:shd w:val="clear" w:color="auto" w:fill="FFFFFF"/>
              </w:rPr>
              <w:t>.</w:t>
            </w:r>
          </w:p>
          <w:p w:rsidR="005C1ACB" w:rsidRPr="00BE01B4" w:rsidRDefault="005C1ACB" w:rsidP="00986FD7">
            <w:pPr>
              <w:jc w:val="both"/>
              <w:rPr>
                <w:b/>
                <w:sz w:val="20"/>
                <w:shd w:val="clear" w:color="auto" w:fill="FFFFFF"/>
              </w:rPr>
            </w:pPr>
          </w:p>
        </w:tc>
        <w:tc>
          <w:tcPr>
            <w:tcW w:w="1134" w:type="dxa"/>
            <w:vAlign w:val="center"/>
          </w:tcPr>
          <w:p w:rsidR="005C1ACB" w:rsidRDefault="005C1ACB" w:rsidP="00986FD7">
            <w:pPr>
              <w:spacing w:line="360" w:lineRule="auto"/>
              <w:jc w:val="center"/>
              <w:rPr>
                <w:sz w:val="20"/>
              </w:rPr>
            </w:pPr>
            <w:r w:rsidRPr="00BE01B4">
              <w:rPr>
                <w:sz w:val="20"/>
              </w:rPr>
              <w:t>Não encontrado</w:t>
            </w:r>
          </w:p>
          <w:p w:rsidR="005C1ACB" w:rsidRPr="00BE01B4" w:rsidRDefault="005C1ACB" w:rsidP="00986FD7">
            <w:pPr>
              <w:spacing w:line="360" w:lineRule="auto"/>
              <w:jc w:val="center"/>
              <w:rPr>
                <w:sz w:val="20"/>
              </w:rPr>
            </w:pPr>
          </w:p>
        </w:tc>
        <w:tc>
          <w:tcPr>
            <w:tcW w:w="1134" w:type="dxa"/>
            <w:vAlign w:val="center"/>
          </w:tcPr>
          <w:p w:rsidR="005C1ACB" w:rsidRDefault="005C1ACB" w:rsidP="00986FD7">
            <w:pPr>
              <w:jc w:val="center"/>
              <w:rPr>
                <w:sz w:val="20"/>
              </w:rPr>
            </w:pPr>
            <w:r w:rsidRPr="00BE01B4">
              <w:rPr>
                <w:sz w:val="20"/>
              </w:rPr>
              <w:t>UNID</w:t>
            </w:r>
          </w:p>
          <w:p w:rsidR="005C1ACB" w:rsidRPr="00BE01B4" w:rsidRDefault="005C1ACB" w:rsidP="00986FD7">
            <w:pPr>
              <w:jc w:val="center"/>
              <w:rPr>
                <w:sz w:val="20"/>
              </w:rPr>
            </w:pPr>
          </w:p>
        </w:tc>
        <w:tc>
          <w:tcPr>
            <w:tcW w:w="992" w:type="dxa"/>
            <w:vAlign w:val="center"/>
          </w:tcPr>
          <w:p w:rsidR="005C1ACB" w:rsidRDefault="005C1ACB" w:rsidP="00986FD7">
            <w:pPr>
              <w:spacing w:line="360" w:lineRule="auto"/>
              <w:jc w:val="center"/>
              <w:rPr>
                <w:sz w:val="20"/>
              </w:rPr>
            </w:pPr>
            <w:r w:rsidRPr="00BE01B4">
              <w:rPr>
                <w:sz w:val="20"/>
              </w:rPr>
              <w:t>15</w:t>
            </w:r>
          </w:p>
          <w:p w:rsidR="005C1ACB" w:rsidRPr="00BE01B4" w:rsidRDefault="005C1ACB" w:rsidP="00986FD7">
            <w:pPr>
              <w:spacing w:line="360" w:lineRule="auto"/>
              <w:jc w:val="center"/>
              <w:rPr>
                <w:sz w:val="20"/>
              </w:rPr>
            </w:pPr>
          </w:p>
        </w:tc>
        <w:tc>
          <w:tcPr>
            <w:tcW w:w="1418" w:type="dxa"/>
          </w:tcPr>
          <w:p w:rsidR="005C1ACB" w:rsidRDefault="005C1ACB" w:rsidP="00986FD7">
            <w:pPr>
              <w:jc w:val="center"/>
            </w:pPr>
            <w:r w:rsidRPr="00A47BAF">
              <w:rPr>
                <w:sz w:val="24"/>
                <w:szCs w:val="24"/>
              </w:rPr>
              <w:t>SME</w:t>
            </w:r>
          </w:p>
        </w:tc>
      </w:tr>
      <w:tr w:rsidR="005C1ACB" w:rsidRPr="002D70D9" w:rsidTr="00414FD2">
        <w:trPr>
          <w:trHeight w:val="716"/>
          <w:jc w:val="center"/>
        </w:trPr>
        <w:tc>
          <w:tcPr>
            <w:tcW w:w="750" w:type="dxa"/>
          </w:tcPr>
          <w:p w:rsidR="005C1ACB" w:rsidRDefault="005C1ACB" w:rsidP="00986FD7">
            <w:pPr>
              <w:spacing w:after="120"/>
              <w:jc w:val="center"/>
              <w:rPr>
                <w:b/>
                <w:sz w:val="20"/>
              </w:rPr>
            </w:pPr>
            <w:r>
              <w:rPr>
                <w:b/>
                <w:sz w:val="20"/>
              </w:rPr>
              <w:t>08</w:t>
            </w:r>
          </w:p>
        </w:tc>
        <w:tc>
          <w:tcPr>
            <w:tcW w:w="4495" w:type="dxa"/>
            <w:vAlign w:val="center"/>
          </w:tcPr>
          <w:p w:rsidR="005C1ACB" w:rsidRPr="00BE01B4" w:rsidRDefault="005C1ACB" w:rsidP="00986FD7">
            <w:pPr>
              <w:jc w:val="both"/>
              <w:rPr>
                <w:sz w:val="20"/>
                <w:shd w:val="clear" w:color="auto" w:fill="FFFFFF"/>
              </w:rPr>
            </w:pPr>
            <w:r w:rsidRPr="00BE01B4">
              <w:rPr>
                <w:b/>
                <w:sz w:val="20"/>
                <w:shd w:val="clear" w:color="auto" w:fill="FFFFFF"/>
              </w:rPr>
              <w:t>Túnel centopeia infantil desmontável</w:t>
            </w:r>
            <w:r w:rsidRPr="00BE01B4">
              <w:rPr>
                <w:sz w:val="20"/>
                <w:shd w:val="clear" w:color="auto" w:fill="FFFFFF"/>
              </w:rPr>
              <w:t xml:space="preserve">. </w:t>
            </w:r>
            <w:r>
              <w:rPr>
                <w:sz w:val="20"/>
                <w:shd w:val="clear" w:color="auto" w:fill="FFFFFF"/>
              </w:rPr>
              <w:t xml:space="preserve">Material: </w:t>
            </w:r>
            <w:r w:rsidRPr="00016F74">
              <w:rPr>
                <w:sz w:val="20"/>
                <w:u w:val="single"/>
                <w:shd w:val="clear" w:color="auto" w:fill="FFFFFF"/>
              </w:rPr>
              <w:t>Plástico Resistente</w:t>
            </w:r>
            <w:r>
              <w:rPr>
                <w:sz w:val="20"/>
                <w:shd w:val="clear" w:color="auto" w:fill="FFFFFF"/>
              </w:rPr>
              <w:t xml:space="preserve">. </w:t>
            </w:r>
            <w:r w:rsidRPr="00BE01B4">
              <w:rPr>
                <w:sz w:val="20"/>
                <w:shd w:val="clear" w:color="auto" w:fill="FFFFFF"/>
              </w:rPr>
              <w:t>Para crianças a partir de 02 anos. Peso máximo 30kg. Medidas mínimas: (CxLxA): 160x100x100cm</w:t>
            </w:r>
          </w:p>
        </w:tc>
        <w:tc>
          <w:tcPr>
            <w:tcW w:w="1134" w:type="dxa"/>
            <w:vAlign w:val="center"/>
          </w:tcPr>
          <w:p w:rsidR="005C1ACB" w:rsidRPr="00BE01B4" w:rsidRDefault="005C1ACB" w:rsidP="00986FD7">
            <w:pPr>
              <w:spacing w:line="360" w:lineRule="auto"/>
              <w:jc w:val="center"/>
              <w:rPr>
                <w:sz w:val="20"/>
              </w:rPr>
            </w:pPr>
            <w:r w:rsidRPr="00BE01B4">
              <w:rPr>
                <w:sz w:val="20"/>
              </w:rPr>
              <w:t>Não encontrado</w:t>
            </w:r>
          </w:p>
        </w:tc>
        <w:tc>
          <w:tcPr>
            <w:tcW w:w="1134" w:type="dxa"/>
            <w:vAlign w:val="center"/>
          </w:tcPr>
          <w:p w:rsidR="005C1ACB" w:rsidRPr="00BE01B4" w:rsidRDefault="005C1ACB" w:rsidP="00986FD7">
            <w:pPr>
              <w:jc w:val="center"/>
              <w:rPr>
                <w:sz w:val="20"/>
              </w:rPr>
            </w:pPr>
            <w:r w:rsidRPr="00BE01B4">
              <w:rPr>
                <w:sz w:val="20"/>
              </w:rPr>
              <w:t>UNID</w:t>
            </w:r>
          </w:p>
        </w:tc>
        <w:tc>
          <w:tcPr>
            <w:tcW w:w="992" w:type="dxa"/>
            <w:vAlign w:val="center"/>
          </w:tcPr>
          <w:p w:rsidR="005C1ACB" w:rsidRPr="00BE01B4" w:rsidRDefault="005C1ACB" w:rsidP="00986FD7">
            <w:pPr>
              <w:spacing w:line="360" w:lineRule="auto"/>
              <w:jc w:val="center"/>
              <w:rPr>
                <w:sz w:val="20"/>
              </w:rPr>
            </w:pPr>
            <w:r w:rsidRPr="00BE01B4">
              <w:rPr>
                <w:sz w:val="20"/>
              </w:rPr>
              <w:t>13</w:t>
            </w:r>
          </w:p>
        </w:tc>
        <w:tc>
          <w:tcPr>
            <w:tcW w:w="1418" w:type="dxa"/>
          </w:tcPr>
          <w:p w:rsidR="005C1ACB" w:rsidRDefault="005C1ACB" w:rsidP="00986FD7">
            <w:pPr>
              <w:jc w:val="center"/>
            </w:pPr>
            <w:r w:rsidRPr="00A47BAF">
              <w:rPr>
                <w:sz w:val="24"/>
                <w:szCs w:val="24"/>
              </w:rPr>
              <w:t>SME</w:t>
            </w:r>
          </w:p>
        </w:tc>
      </w:tr>
      <w:tr w:rsidR="005C1ACB" w:rsidRPr="002D70D9" w:rsidTr="00414FD2">
        <w:trPr>
          <w:trHeight w:val="716"/>
          <w:jc w:val="center"/>
        </w:trPr>
        <w:tc>
          <w:tcPr>
            <w:tcW w:w="750" w:type="dxa"/>
          </w:tcPr>
          <w:p w:rsidR="005C1ACB" w:rsidRDefault="005C1ACB" w:rsidP="00986FD7">
            <w:pPr>
              <w:spacing w:after="120"/>
              <w:jc w:val="center"/>
              <w:rPr>
                <w:b/>
                <w:sz w:val="20"/>
              </w:rPr>
            </w:pPr>
            <w:r>
              <w:rPr>
                <w:b/>
                <w:sz w:val="20"/>
              </w:rPr>
              <w:t>09</w:t>
            </w:r>
          </w:p>
        </w:tc>
        <w:tc>
          <w:tcPr>
            <w:tcW w:w="4495" w:type="dxa"/>
            <w:vAlign w:val="center"/>
          </w:tcPr>
          <w:p w:rsidR="005C1ACB" w:rsidRPr="00BE01B4" w:rsidRDefault="005C1ACB" w:rsidP="00986FD7">
            <w:pPr>
              <w:jc w:val="both"/>
              <w:rPr>
                <w:sz w:val="20"/>
                <w:shd w:val="clear" w:color="auto" w:fill="FFFFFF"/>
              </w:rPr>
            </w:pPr>
            <w:r w:rsidRPr="00BE01B4">
              <w:rPr>
                <w:b/>
                <w:sz w:val="20"/>
                <w:shd w:val="clear" w:color="auto" w:fill="FFFFFF"/>
              </w:rPr>
              <w:t>Gangorra em polietileno:</w:t>
            </w:r>
            <w:r w:rsidRPr="00BE01B4">
              <w:rPr>
                <w:sz w:val="20"/>
                <w:shd w:val="clear" w:color="auto" w:fill="FFFFFF"/>
              </w:rPr>
              <w:t xml:space="preserve"> Medidas aproxi.: C 1,00m x L 0,36m x A0,42m. Indicado para crianças de 1 a 7 anos</w:t>
            </w:r>
          </w:p>
        </w:tc>
        <w:tc>
          <w:tcPr>
            <w:tcW w:w="1134" w:type="dxa"/>
            <w:vAlign w:val="center"/>
          </w:tcPr>
          <w:p w:rsidR="005C1ACB" w:rsidRPr="00BE01B4" w:rsidRDefault="005C1ACB" w:rsidP="00986FD7">
            <w:pPr>
              <w:spacing w:line="360" w:lineRule="auto"/>
              <w:jc w:val="center"/>
              <w:rPr>
                <w:sz w:val="20"/>
              </w:rPr>
            </w:pPr>
            <w:r w:rsidRPr="00BE01B4">
              <w:rPr>
                <w:sz w:val="20"/>
              </w:rPr>
              <w:t>Não encontrado</w:t>
            </w:r>
          </w:p>
        </w:tc>
        <w:tc>
          <w:tcPr>
            <w:tcW w:w="1134" w:type="dxa"/>
            <w:vAlign w:val="center"/>
          </w:tcPr>
          <w:p w:rsidR="005C1ACB" w:rsidRPr="00BE01B4" w:rsidRDefault="005C1ACB" w:rsidP="00986FD7">
            <w:pPr>
              <w:jc w:val="center"/>
              <w:rPr>
                <w:sz w:val="20"/>
              </w:rPr>
            </w:pPr>
            <w:r w:rsidRPr="00BE01B4">
              <w:rPr>
                <w:sz w:val="20"/>
              </w:rPr>
              <w:t>UNID</w:t>
            </w:r>
          </w:p>
        </w:tc>
        <w:tc>
          <w:tcPr>
            <w:tcW w:w="992" w:type="dxa"/>
            <w:vAlign w:val="center"/>
          </w:tcPr>
          <w:p w:rsidR="005C1ACB" w:rsidRPr="00BE01B4" w:rsidRDefault="005C1ACB" w:rsidP="00986FD7">
            <w:pPr>
              <w:spacing w:line="360" w:lineRule="auto"/>
              <w:jc w:val="center"/>
              <w:rPr>
                <w:sz w:val="20"/>
              </w:rPr>
            </w:pPr>
            <w:r w:rsidRPr="00BE01B4">
              <w:rPr>
                <w:sz w:val="20"/>
              </w:rPr>
              <w:t>43</w:t>
            </w:r>
          </w:p>
        </w:tc>
        <w:tc>
          <w:tcPr>
            <w:tcW w:w="1418" w:type="dxa"/>
          </w:tcPr>
          <w:p w:rsidR="005C1ACB" w:rsidRDefault="005C1ACB" w:rsidP="00986FD7">
            <w:pPr>
              <w:jc w:val="center"/>
            </w:pPr>
            <w:r w:rsidRPr="00A47BAF">
              <w:rPr>
                <w:sz w:val="24"/>
                <w:szCs w:val="24"/>
              </w:rPr>
              <w:t>SME</w:t>
            </w:r>
          </w:p>
        </w:tc>
      </w:tr>
    </w:tbl>
    <w:p w:rsidR="005C1ACB" w:rsidRDefault="005C1ACB" w:rsidP="005C1ACB">
      <w:pPr>
        <w:spacing w:after="120"/>
        <w:jc w:val="both"/>
        <w:rPr>
          <w:rFonts w:eastAsia="Calibri"/>
        </w:rPr>
      </w:pPr>
    </w:p>
    <w:p w:rsidR="005C1ACB" w:rsidRPr="00414FD2" w:rsidRDefault="005C1ACB" w:rsidP="00414FD2">
      <w:pPr>
        <w:spacing w:before="120" w:after="120"/>
        <w:jc w:val="both"/>
        <w:rPr>
          <w:sz w:val="24"/>
          <w:szCs w:val="24"/>
        </w:rPr>
      </w:pPr>
      <w:r w:rsidRPr="00414FD2">
        <w:rPr>
          <w:sz w:val="24"/>
          <w:szCs w:val="24"/>
        </w:rPr>
        <w:t>1.3 – SITUAÇÃO QUE ORIGINA A DEMANDA</w:t>
      </w:r>
    </w:p>
    <w:p w:rsidR="005C1ACB" w:rsidRPr="00414FD2" w:rsidRDefault="005C1ACB" w:rsidP="00414FD2">
      <w:pPr>
        <w:spacing w:before="120" w:after="120"/>
        <w:jc w:val="both"/>
        <w:rPr>
          <w:sz w:val="24"/>
          <w:szCs w:val="24"/>
        </w:rPr>
      </w:pPr>
      <w:r w:rsidRPr="00414FD2">
        <w:rPr>
          <w:b/>
          <w:sz w:val="24"/>
          <w:szCs w:val="24"/>
          <w:u w:val="single"/>
        </w:rPr>
        <w:t>STCELDE</w:t>
      </w:r>
      <w:r w:rsidRPr="00414FD2">
        <w:rPr>
          <w:b/>
          <w:sz w:val="24"/>
          <w:szCs w:val="24"/>
        </w:rPr>
        <w:t xml:space="preserve"> </w:t>
      </w:r>
      <w:r w:rsidRPr="00414FD2">
        <w:rPr>
          <w:sz w:val="24"/>
          <w:szCs w:val="24"/>
        </w:rPr>
        <w:t>– O parque infantil público é um equipamento urbano que foi concebido no final do século XIX com o objetivo de promover atividades de recreação especialmente direcionadas ao público infantil. Uma das consequências da industrialização dos meios de produção e do crescimento das cidades é a reconquista da presença do tempo de lazer na vida do homem urbano.</w:t>
      </w:r>
    </w:p>
    <w:p w:rsidR="005C1ACB" w:rsidRPr="00414FD2" w:rsidRDefault="005C1ACB" w:rsidP="00414FD2">
      <w:pPr>
        <w:spacing w:before="120" w:after="120"/>
        <w:jc w:val="both"/>
        <w:rPr>
          <w:sz w:val="24"/>
          <w:szCs w:val="24"/>
        </w:rPr>
      </w:pPr>
      <w:r w:rsidRPr="00414FD2">
        <w:rPr>
          <w:sz w:val="24"/>
          <w:szCs w:val="24"/>
        </w:rPr>
        <w:t>Com o crescimento das cidades e a consequente inibição da brincadeira de rua, que no século XX passou a ser ocupada pelos automóveis, tornou-se necessária a criação de espaços exclusivos para o lazer infantil. Encontrando principalmente nas praças e parques urbanos, o parque infantil público pode ser um dos primeiros locais onde a criança encontra oportunidade para se relacionar com outras crianças e adultos não integrantes de sua família. Por ser público, além de promover a interação entre pessoas de diferentes classes sociais, credos e etnias, ele ajuda a construir na criança o conceito de cidadania e a definir a forma de como ela irá interagir com o espaço público quando adulta. Ou seja, fazer com que a criança aprenda a vivenciar, valorizar e gostar do espaço urbano desde cedo pode ser um dos caminhos para que possa crescer mais integrada à sociedade, mais consciente e participativa no meio em que vive.</w:t>
      </w:r>
    </w:p>
    <w:p w:rsidR="005C1ACB" w:rsidRPr="00414FD2" w:rsidRDefault="005C1ACB" w:rsidP="00414FD2">
      <w:pPr>
        <w:spacing w:before="120" w:after="120"/>
        <w:jc w:val="both"/>
        <w:rPr>
          <w:sz w:val="24"/>
          <w:szCs w:val="24"/>
        </w:rPr>
      </w:pPr>
      <w:r w:rsidRPr="00414FD2">
        <w:rPr>
          <w:sz w:val="24"/>
          <w:szCs w:val="24"/>
        </w:rPr>
        <w:t>Sendo assim, justifica-se a aquisição dos itens solicitados pela Secretaria de Turismo, Cultura, Esporte, Lazer e Des. Econômico para algumas importantes praças de nosso Município.</w:t>
      </w:r>
    </w:p>
    <w:p w:rsidR="005C1ACB" w:rsidRPr="00414FD2" w:rsidRDefault="005C1ACB" w:rsidP="00414FD2">
      <w:pPr>
        <w:spacing w:before="120" w:after="120"/>
        <w:jc w:val="both"/>
        <w:rPr>
          <w:color w:val="202124"/>
          <w:sz w:val="24"/>
          <w:szCs w:val="24"/>
          <w:shd w:val="clear" w:color="auto" w:fill="FFFFFF"/>
        </w:rPr>
      </w:pPr>
      <w:r w:rsidRPr="00414FD2">
        <w:rPr>
          <w:b/>
          <w:sz w:val="24"/>
          <w:szCs w:val="24"/>
          <w:u w:val="single"/>
        </w:rPr>
        <w:t>SME</w:t>
      </w:r>
      <w:r w:rsidRPr="00414FD2">
        <w:rPr>
          <w:sz w:val="24"/>
          <w:szCs w:val="24"/>
        </w:rPr>
        <w:t xml:space="preserve"> - </w:t>
      </w:r>
      <w:r w:rsidRPr="00414FD2">
        <w:rPr>
          <w:sz w:val="24"/>
          <w:szCs w:val="24"/>
          <w:shd w:val="clear" w:color="auto" w:fill="FFFFFF"/>
        </w:rPr>
        <w:t xml:space="preserve">Os itens listados tem por objetivo o desenvolvimento psicomotor, faz-se necessário ainda destacar que é de extrema importância adquirir tais equipamentos para o desenvolvimento do trabalho pedagógico. </w:t>
      </w:r>
    </w:p>
    <w:p w:rsidR="005C1ACB" w:rsidRPr="00414FD2" w:rsidRDefault="005C1ACB" w:rsidP="00414FD2">
      <w:pPr>
        <w:spacing w:before="120" w:after="120"/>
        <w:jc w:val="both"/>
        <w:rPr>
          <w:sz w:val="24"/>
          <w:szCs w:val="24"/>
        </w:rPr>
      </w:pPr>
      <w:r w:rsidRPr="00414FD2">
        <w:rPr>
          <w:sz w:val="24"/>
          <w:szCs w:val="24"/>
        </w:rPr>
        <w:t>De acordo com a publicação “Brinquedos e Brincadeiras de Creche – Manual de Orientação Pedagógica”</w:t>
      </w:r>
      <w:r w:rsidRPr="00414FD2">
        <w:rPr>
          <w:sz w:val="24"/>
          <w:szCs w:val="24"/>
          <w:vertAlign w:val="superscript"/>
        </w:rPr>
        <w:footnoteReference w:id="1"/>
      </w:r>
      <w:r w:rsidRPr="00414FD2">
        <w:rPr>
          <w:sz w:val="24"/>
          <w:szCs w:val="24"/>
        </w:rPr>
        <w:t xml:space="preserve">, documento técnico elaborado pelo Ministério da Educação, por meio da Secretaria </w:t>
      </w:r>
      <w:r w:rsidRPr="00414FD2">
        <w:rPr>
          <w:sz w:val="24"/>
          <w:szCs w:val="24"/>
        </w:rPr>
        <w:lastRenderedPageBreak/>
        <w:t>de Educação Básica e em parceria com UNICEF, visando atender ao estabelecido pela Emenda Constitucional nº 59, que determinou o atendimento ao educando em todas as etapas da educação básica, que tem por finalidade  orientar tanto o corpo docentes e quanto os gestores nos quesitos de organização, uso de brinquedos, materiais e brincadeiras para crianças em idade de creches e pré-escolar.</w:t>
      </w:r>
    </w:p>
    <w:p w:rsidR="005C1ACB" w:rsidRPr="00414FD2" w:rsidRDefault="005C1ACB" w:rsidP="00414FD2">
      <w:pPr>
        <w:spacing w:before="120" w:after="120"/>
        <w:jc w:val="both"/>
        <w:rPr>
          <w:sz w:val="24"/>
          <w:szCs w:val="24"/>
        </w:rPr>
      </w:pPr>
      <w:r w:rsidRPr="00414FD2">
        <w:rPr>
          <w:sz w:val="24"/>
          <w:szCs w:val="24"/>
        </w:rPr>
        <w:t xml:space="preserve">Desenvolver um currículo por meio de brincadeira é diferente de um currículo de conteúdos disciplinares. Essa é uma diferença básica entre os ensinos de educação infantil e o ensino fundamental. A abordagem disciplinar geralmente favorece a ação do adulto, que explica e faz as demonstrações do significado do conceito, e não requer, necessariamente, a ação da ação dinâmica e ativa das crianças. Propostas curriculares que valorizam o brincar levam crianças a experimentarem situações complexas de forma lúdica, como por exemplo, compreensões de noção de peso: quando duas crianças com pesos diferentes brincam juntas em uma gangorra de parquinho. Isso proporciona a essas crianças experimentarem diferentes situações, a observarem e realizarem suas próprias reflexões. Adotar o brincar como eixo da proposta curricular significa compreender que é a criança que deve iniciar a experiência. </w:t>
      </w:r>
    </w:p>
    <w:p w:rsidR="005C1ACB" w:rsidRPr="00414FD2" w:rsidRDefault="005C1ACB" w:rsidP="00414FD2">
      <w:pPr>
        <w:spacing w:before="120" w:after="120"/>
        <w:jc w:val="both"/>
        <w:rPr>
          <w:sz w:val="24"/>
          <w:szCs w:val="24"/>
          <w:shd w:val="clear" w:color="auto" w:fill="FFFFFF"/>
        </w:rPr>
      </w:pPr>
      <w:r w:rsidRPr="00414FD2">
        <w:rPr>
          <w:sz w:val="24"/>
          <w:szCs w:val="24"/>
          <w:shd w:val="clear" w:color="auto" w:fill="FFFFFF"/>
        </w:rPr>
        <w:t xml:space="preserve">O Parque infantil é um ganho para crianças e professores no cotidiano das instituições de educação infantil, pois propõem que o espaço externo seja um potencializador da imaginação, do encantamento, de experiências, de desafios e exercícios de sensorialidade. </w:t>
      </w:r>
    </w:p>
    <w:p w:rsidR="005C1ACB" w:rsidRPr="00414FD2" w:rsidRDefault="005C1ACB" w:rsidP="00414FD2">
      <w:pPr>
        <w:spacing w:before="120" w:after="120"/>
        <w:jc w:val="both"/>
        <w:rPr>
          <w:sz w:val="24"/>
          <w:szCs w:val="24"/>
          <w:shd w:val="clear" w:color="auto" w:fill="FFFFFF"/>
        </w:rPr>
      </w:pPr>
      <w:r w:rsidRPr="00414FD2">
        <w:rPr>
          <w:sz w:val="24"/>
          <w:szCs w:val="24"/>
          <w:shd w:val="clear" w:color="auto" w:fill="FFFFFF"/>
        </w:rPr>
        <w:t xml:space="preserve">Sendo assim, a presente demanda se enquadra perfeitamente no objetivo pretendido, sendo a aquisição devidamente justificada.  </w:t>
      </w:r>
    </w:p>
    <w:p w:rsidR="005C1ACB" w:rsidRPr="00414FD2" w:rsidRDefault="005C1ACB" w:rsidP="00414FD2">
      <w:pPr>
        <w:spacing w:before="120" w:after="120"/>
        <w:jc w:val="both"/>
        <w:rPr>
          <w:b/>
          <w:sz w:val="24"/>
          <w:szCs w:val="24"/>
          <w:shd w:val="clear" w:color="auto" w:fill="FFFFFF"/>
        </w:rPr>
      </w:pPr>
      <w:r w:rsidRPr="00414FD2">
        <w:rPr>
          <w:b/>
          <w:sz w:val="24"/>
          <w:szCs w:val="24"/>
          <w:shd w:val="clear" w:color="auto" w:fill="FFFFFF"/>
        </w:rPr>
        <w:t>Cabe ainda informar que os itens substituirão alguns existentes nas escolas de Educação Infantil e Creches, que se encontram velhos e danificados pelo uso e, ainda, outros serão instalados no prédio onde funcionava a Escola Mun. Clirton Rego Cabral e que está sendo reformulado para instalação de mais uma Creche Municipal.</w:t>
      </w:r>
    </w:p>
    <w:p w:rsidR="005C1ACB" w:rsidRPr="00414FD2" w:rsidRDefault="005C1ACB" w:rsidP="00414FD2">
      <w:pPr>
        <w:spacing w:before="120" w:after="120"/>
        <w:jc w:val="both"/>
        <w:rPr>
          <w:sz w:val="24"/>
          <w:szCs w:val="24"/>
        </w:rPr>
      </w:pPr>
      <w:r w:rsidRPr="00414FD2">
        <w:rPr>
          <w:sz w:val="24"/>
          <w:szCs w:val="24"/>
        </w:rPr>
        <w:t>1.4 – ESTUDOS TÉCNICOS QUE EMBASAM A SOLUÇÃO</w:t>
      </w:r>
    </w:p>
    <w:p w:rsidR="005C1ACB" w:rsidRPr="00414FD2" w:rsidRDefault="005C1ACB" w:rsidP="00414FD2">
      <w:pPr>
        <w:pStyle w:val="NormalWeb"/>
        <w:spacing w:before="120" w:beforeAutospacing="0" w:after="120" w:afterAutospacing="0"/>
        <w:jc w:val="both"/>
        <w:rPr>
          <w:color w:val="000000"/>
        </w:rPr>
      </w:pPr>
      <w:r w:rsidRPr="00414FD2">
        <w:rPr>
          <w:color w:val="000000"/>
        </w:rPr>
        <w:t>Este Termo de Referência foi elaborado em consonância com o Estudo Técnico Preliminar apresentado no Processo nº 1054/22.</w:t>
      </w:r>
    </w:p>
    <w:p w:rsidR="005C1ACB" w:rsidRPr="00414FD2" w:rsidRDefault="005C1ACB" w:rsidP="00414FD2">
      <w:pPr>
        <w:spacing w:before="120" w:after="120"/>
        <w:jc w:val="both"/>
        <w:rPr>
          <w:sz w:val="24"/>
          <w:szCs w:val="24"/>
        </w:rPr>
      </w:pPr>
      <w:r w:rsidRPr="00414FD2">
        <w:rPr>
          <w:sz w:val="24"/>
          <w:szCs w:val="24"/>
        </w:rPr>
        <w:t>1.5 – JUSTIFICATIVA DA QUANTIDADE DE DEMANDA</w:t>
      </w:r>
    </w:p>
    <w:p w:rsidR="005C1ACB" w:rsidRPr="00414FD2" w:rsidRDefault="005C1ACB" w:rsidP="00414FD2">
      <w:pPr>
        <w:spacing w:before="120" w:after="120"/>
        <w:jc w:val="both"/>
        <w:rPr>
          <w:noProof/>
          <w:sz w:val="24"/>
          <w:szCs w:val="24"/>
        </w:rPr>
      </w:pPr>
      <w:r w:rsidRPr="00414FD2">
        <w:rPr>
          <w:b/>
          <w:sz w:val="24"/>
          <w:szCs w:val="24"/>
          <w:u w:val="single"/>
        </w:rPr>
        <w:t xml:space="preserve">STCELDE </w:t>
      </w:r>
      <w:r w:rsidRPr="00414FD2">
        <w:rPr>
          <w:sz w:val="24"/>
          <w:szCs w:val="24"/>
        </w:rPr>
        <w:t>– A aquisição dos novos parques infantis/playgrounds visam atender as necessidades de praças públicas do Município, abrangendo três dos quatros distritos municipais, sendo eles: Distrito Sede, Banquete e Barra Alegre. E as quantidades solicitadas atenderão aos espaços públicos de forma satisfatória, levando às localidades que serão contempladas momentos de lazer e diversão para as crianças.</w:t>
      </w:r>
    </w:p>
    <w:p w:rsidR="005C1ACB" w:rsidRPr="00414FD2" w:rsidRDefault="005C1ACB" w:rsidP="00414FD2">
      <w:pPr>
        <w:spacing w:before="120" w:after="120"/>
        <w:jc w:val="both"/>
        <w:rPr>
          <w:sz w:val="24"/>
          <w:szCs w:val="24"/>
        </w:rPr>
      </w:pPr>
      <w:r w:rsidRPr="00414FD2">
        <w:rPr>
          <w:b/>
          <w:noProof/>
          <w:sz w:val="24"/>
          <w:szCs w:val="24"/>
          <w:u w:val="single"/>
        </w:rPr>
        <w:t>SME -</w:t>
      </w:r>
      <w:r w:rsidRPr="00414FD2">
        <w:rPr>
          <w:noProof/>
          <w:sz w:val="24"/>
          <w:szCs w:val="24"/>
        </w:rPr>
        <w:t xml:space="preserve"> </w:t>
      </w:r>
      <w:r w:rsidRPr="00414FD2">
        <w:rPr>
          <w:sz w:val="24"/>
          <w:szCs w:val="24"/>
        </w:rPr>
        <w:t>As respectivas quantidades dos materiais solicitados justificam-se considerando o levantamento realizado pelo setor de almoxarifado em conjunto com os diretores escolares, considerando o número de escolas, o número de alunos matriculados da faixa etária de maternal ao pré-escolar. E ainda a demanda da Creche em construção (antiga E.M. Clirton R. Cabral) e do Núcleo de Atendimento Multidisciplinar Profª Wanilda Judith Thedin Corrêa (NAM).1.6 – JUSTIFICATIVA DO PARCELAMENTO</w:t>
      </w:r>
    </w:p>
    <w:p w:rsidR="005C1ACB" w:rsidRPr="00414FD2" w:rsidRDefault="005C1ACB" w:rsidP="00414FD2">
      <w:pPr>
        <w:spacing w:before="120" w:after="120"/>
        <w:jc w:val="both"/>
        <w:rPr>
          <w:rFonts w:eastAsia="Calibri"/>
          <w:sz w:val="24"/>
          <w:szCs w:val="24"/>
        </w:rPr>
      </w:pPr>
      <w:r w:rsidRPr="00414FD2">
        <w:rPr>
          <w:rFonts w:eastAsia="Calibri"/>
          <w:sz w:val="24"/>
          <w:szCs w:val="24"/>
        </w:rPr>
        <w:t>Tendo em vista o objetivo de propiciar a ampla participação dos licitantes, sem prejuízos ou perda de economia, fez-se a opção pelo PARCELAMENTO, com o julgamento pelo MENOR PREÇO POR ITEM.</w:t>
      </w:r>
    </w:p>
    <w:p w:rsidR="005C1ACB" w:rsidRPr="00414FD2" w:rsidRDefault="005C1ACB" w:rsidP="00414FD2">
      <w:pPr>
        <w:spacing w:before="120" w:after="120"/>
        <w:jc w:val="both"/>
        <w:rPr>
          <w:sz w:val="24"/>
          <w:szCs w:val="24"/>
        </w:rPr>
      </w:pPr>
      <w:r w:rsidRPr="00414FD2">
        <w:rPr>
          <w:rFonts w:eastAsia="Calibri"/>
          <w:sz w:val="24"/>
          <w:szCs w:val="24"/>
        </w:rPr>
        <w:t>O parcelamento, tratando sobre subdivisão do objeto em itens independentes entre si, objetiva possibilitar maior número de ofertas e promover a maior competitividade, de modo que a Administração consiga comprar por preços menores e alcançar maior economicidade.</w:t>
      </w:r>
    </w:p>
    <w:p w:rsidR="005C1ACB" w:rsidRPr="00414FD2" w:rsidRDefault="005C1ACB" w:rsidP="00414FD2">
      <w:pPr>
        <w:spacing w:before="120" w:after="120"/>
        <w:jc w:val="both"/>
        <w:rPr>
          <w:b/>
          <w:sz w:val="24"/>
          <w:szCs w:val="24"/>
        </w:rPr>
      </w:pPr>
      <w:r w:rsidRPr="00414FD2">
        <w:rPr>
          <w:b/>
          <w:sz w:val="24"/>
          <w:szCs w:val="24"/>
        </w:rPr>
        <w:t>2 – OBRIGAÇÕES DA CONTRATADA</w:t>
      </w:r>
    </w:p>
    <w:p w:rsidR="005C1ACB" w:rsidRPr="00414FD2" w:rsidRDefault="005C1ACB" w:rsidP="00414FD2">
      <w:pPr>
        <w:spacing w:before="120" w:after="120"/>
        <w:jc w:val="both"/>
        <w:rPr>
          <w:sz w:val="24"/>
          <w:szCs w:val="24"/>
        </w:rPr>
      </w:pPr>
      <w:r w:rsidRPr="00414FD2">
        <w:rPr>
          <w:sz w:val="24"/>
          <w:szCs w:val="24"/>
        </w:rPr>
        <w:lastRenderedPageBreak/>
        <w:t>2.1 – A CONTRATADA deve cumprir todas as obrigações constantes no instrumento convocatório, seus anexos e sua proposta, assumindo como exclusivamente seus os riscos e as despesas decorrentes da boa execução do objeto e, ainda:</w:t>
      </w:r>
    </w:p>
    <w:p w:rsidR="005C1ACB" w:rsidRPr="00414FD2" w:rsidRDefault="005C1ACB" w:rsidP="00414FD2">
      <w:pPr>
        <w:spacing w:before="120" w:after="120"/>
        <w:jc w:val="both"/>
        <w:rPr>
          <w:sz w:val="24"/>
          <w:szCs w:val="24"/>
        </w:rPr>
      </w:pPr>
      <w:r w:rsidRPr="00414FD2">
        <w:rPr>
          <w:sz w:val="24"/>
          <w:szCs w:val="24"/>
        </w:rPr>
        <w:t>2.1.1 – Efetuar a entrega do objeto em perfeitas condições, conforme especificações, prazo e local constantes no Termo de Referência e seus anexos, acompanhado da respectiva nota fiscal, na qual constarão as indicações referentes a: marca, fabricante, modelo e prazo de garantia de 12 meses.</w:t>
      </w:r>
    </w:p>
    <w:p w:rsidR="005C1ACB" w:rsidRPr="00414FD2" w:rsidRDefault="005C1ACB" w:rsidP="00414FD2">
      <w:pPr>
        <w:spacing w:before="120" w:after="120"/>
        <w:jc w:val="both"/>
        <w:rPr>
          <w:sz w:val="24"/>
          <w:szCs w:val="24"/>
        </w:rPr>
      </w:pPr>
      <w:r w:rsidRPr="00414FD2">
        <w:rPr>
          <w:sz w:val="24"/>
          <w:szCs w:val="24"/>
        </w:rPr>
        <w:t>2.1.2 – Responsabilizar-se pelos vícios e danos decorrentes do objeto, de acordo com o Código de Defesa do Consumidor (Lei nº 8.078/1990);</w:t>
      </w:r>
    </w:p>
    <w:p w:rsidR="005C1ACB" w:rsidRPr="00414FD2" w:rsidRDefault="005C1ACB" w:rsidP="00414FD2">
      <w:pPr>
        <w:spacing w:before="120" w:after="120"/>
        <w:jc w:val="both"/>
        <w:rPr>
          <w:sz w:val="24"/>
          <w:szCs w:val="24"/>
        </w:rPr>
      </w:pPr>
      <w:r w:rsidRPr="00414FD2">
        <w:rPr>
          <w:sz w:val="24"/>
          <w:szCs w:val="24"/>
        </w:rPr>
        <w:t>2.1.3 – Substituir, reparar ou corrigir, às suas expensas, em até 05(cinco) dias úteis, o objeto com avarias ou defeitos;</w:t>
      </w:r>
    </w:p>
    <w:p w:rsidR="005C1ACB" w:rsidRPr="00414FD2" w:rsidRDefault="005C1ACB" w:rsidP="00414FD2">
      <w:pPr>
        <w:spacing w:before="120" w:after="120"/>
        <w:jc w:val="both"/>
        <w:rPr>
          <w:sz w:val="24"/>
          <w:szCs w:val="24"/>
        </w:rPr>
      </w:pPr>
      <w:r w:rsidRPr="00414FD2">
        <w:rPr>
          <w:sz w:val="24"/>
          <w:szCs w:val="24"/>
        </w:rPr>
        <w:t>2.1.4 – Comunicar à Administração, com antecedência mínima de 24 (vinte e quatro) horas que antecede a data da entrega, os motivos que impossibilitem o cumprimento do prazo previsto, com a devida comprovação;</w:t>
      </w:r>
    </w:p>
    <w:p w:rsidR="005C1ACB" w:rsidRPr="00414FD2" w:rsidRDefault="005C1ACB" w:rsidP="00414FD2">
      <w:pPr>
        <w:spacing w:before="120" w:after="120"/>
        <w:jc w:val="both"/>
        <w:rPr>
          <w:sz w:val="24"/>
          <w:szCs w:val="24"/>
        </w:rPr>
      </w:pPr>
      <w:r w:rsidRPr="00414FD2">
        <w:rPr>
          <w:sz w:val="24"/>
          <w:szCs w:val="24"/>
        </w:rPr>
        <w:t>2.1.5 – Manter, durante toda a execução do contrato, em compatibilidade com as obrigações assumidas, todas as condições de habilitação e qualificação exigidas na licitação;</w:t>
      </w:r>
    </w:p>
    <w:p w:rsidR="005C1ACB" w:rsidRPr="00414FD2" w:rsidRDefault="005C1ACB" w:rsidP="00414FD2">
      <w:pPr>
        <w:spacing w:before="120" w:after="120"/>
        <w:jc w:val="both"/>
        <w:rPr>
          <w:sz w:val="24"/>
          <w:szCs w:val="24"/>
        </w:rPr>
      </w:pPr>
      <w:r w:rsidRPr="00414FD2">
        <w:rPr>
          <w:sz w:val="24"/>
          <w:szCs w:val="24"/>
        </w:rPr>
        <w:t>2.1.6 – Indicar preposto para representá-la durante a execução do contrato;</w:t>
      </w:r>
    </w:p>
    <w:p w:rsidR="005C1ACB" w:rsidRPr="00414FD2" w:rsidRDefault="005C1ACB" w:rsidP="00414FD2">
      <w:pPr>
        <w:spacing w:before="120" w:after="120"/>
        <w:jc w:val="both"/>
        <w:rPr>
          <w:sz w:val="24"/>
          <w:szCs w:val="24"/>
        </w:rPr>
      </w:pPr>
      <w:r w:rsidRPr="00414FD2">
        <w:rPr>
          <w:sz w:val="24"/>
          <w:szCs w:val="24"/>
        </w:rPr>
        <w:t>2.1.7 – Comunicar à Administração sobre qualquer alteração no endereço, conta bancária ou outros dados necessários para recebimento de correspondência, enquanto perdurar os efeitos da contratação;</w:t>
      </w:r>
    </w:p>
    <w:p w:rsidR="005C1ACB" w:rsidRPr="00414FD2" w:rsidRDefault="005C1ACB" w:rsidP="00414FD2">
      <w:pPr>
        <w:spacing w:before="120" w:after="120"/>
        <w:jc w:val="both"/>
        <w:rPr>
          <w:sz w:val="24"/>
          <w:szCs w:val="24"/>
        </w:rPr>
      </w:pPr>
      <w:r w:rsidRPr="00414FD2">
        <w:rPr>
          <w:sz w:val="24"/>
          <w:szCs w:val="24"/>
        </w:rPr>
        <w:t>2.1.8 – Receber as comunicações da Administração e respondê-las ou atendê-las nos prazos específicos constantes da comunicação;</w:t>
      </w:r>
    </w:p>
    <w:p w:rsidR="005C1ACB" w:rsidRPr="00414FD2" w:rsidRDefault="005C1ACB" w:rsidP="00414FD2">
      <w:pPr>
        <w:spacing w:before="120" w:after="120"/>
        <w:jc w:val="both"/>
        <w:rPr>
          <w:color w:val="FF0000"/>
          <w:sz w:val="24"/>
          <w:szCs w:val="24"/>
        </w:rPr>
      </w:pPr>
      <w:r w:rsidRPr="00414FD2">
        <w:rPr>
          <w:sz w:val="24"/>
          <w:szCs w:val="24"/>
        </w:rPr>
        <w:t>2.1.9 – Arcar com todas as despesas diretas e indiretas decorrentes do objeto, tais como tributos, encargos sociais e trabalhistas, transporte, depósito e entrega dos objetos e instalação dos mesmos.</w:t>
      </w:r>
    </w:p>
    <w:p w:rsidR="005C1ACB" w:rsidRPr="00414FD2" w:rsidRDefault="005C1ACB" w:rsidP="00414FD2">
      <w:pPr>
        <w:spacing w:before="120" w:after="120"/>
        <w:jc w:val="both"/>
        <w:rPr>
          <w:sz w:val="24"/>
          <w:szCs w:val="24"/>
        </w:rPr>
      </w:pPr>
      <w:r w:rsidRPr="00414FD2">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5C1ACB" w:rsidRPr="00414FD2" w:rsidRDefault="005C1ACB" w:rsidP="00414FD2">
      <w:pPr>
        <w:spacing w:before="120" w:after="120"/>
        <w:jc w:val="both"/>
        <w:rPr>
          <w:sz w:val="24"/>
          <w:szCs w:val="24"/>
        </w:rPr>
      </w:pPr>
      <w:r w:rsidRPr="00414FD2">
        <w:rPr>
          <w:sz w:val="24"/>
          <w:szCs w:val="24"/>
        </w:rPr>
        <w:t>2.1.11 – Responsabilizar-se pela instalação dos equipamentos, utilizando instrumentos e ferramentas necessárias, além de mão de-obra especializada, independente do local onde o bem for instalado.</w:t>
      </w:r>
    </w:p>
    <w:p w:rsidR="005C1ACB" w:rsidRPr="00414FD2" w:rsidRDefault="005C1ACB" w:rsidP="00414FD2">
      <w:pPr>
        <w:spacing w:before="120" w:after="120"/>
        <w:jc w:val="both"/>
        <w:rPr>
          <w:b/>
          <w:sz w:val="24"/>
          <w:szCs w:val="24"/>
        </w:rPr>
      </w:pPr>
      <w:r w:rsidRPr="00414FD2">
        <w:rPr>
          <w:b/>
          <w:sz w:val="24"/>
          <w:szCs w:val="24"/>
        </w:rPr>
        <w:t>3 – OBRIGAÇÕES DA ADMINISTRAÇÃO</w:t>
      </w:r>
    </w:p>
    <w:p w:rsidR="005C1ACB" w:rsidRPr="00414FD2" w:rsidRDefault="005C1ACB" w:rsidP="00414FD2">
      <w:pPr>
        <w:spacing w:before="120" w:after="120"/>
        <w:jc w:val="both"/>
        <w:rPr>
          <w:sz w:val="24"/>
          <w:szCs w:val="24"/>
        </w:rPr>
      </w:pPr>
      <w:r w:rsidRPr="00414FD2">
        <w:rPr>
          <w:sz w:val="24"/>
          <w:szCs w:val="24"/>
        </w:rPr>
        <w:t>3.1 – A Administração está sujeita às seguintes obrigações:</w:t>
      </w:r>
    </w:p>
    <w:p w:rsidR="005C1ACB" w:rsidRPr="00414FD2" w:rsidRDefault="005C1ACB" w:rsidP="00414FD2">
      <w:pPr>
        <w:spacing w:before="120" w:after="120"/>
        <w:jc w:val="both"/>
        <w:rPr>
          <w:sz w:val="24"/>
          <w:szCs w:val="24"/>
        </w:rPr>
      </w:pPr>
      <w:r w:rsidRPr="00414FD2">
        <w:rPr>
          <w:sz w:val="24"/>
          <w:szCs w:val="24"/>
        </w:rPr>
        <w:t>3.1.1 – Emitir a ordem de fornecimento e recebimento do objeto no prazo e condições estabelecidas no instrumento convocatório e seus anexos;</w:t>
      </w:r>
    </w:p>
    <w:p w:rsidR="005C1ACB" w:rsidRPr="00414FD2" w:rsidRDefault="005C1ACB" w:rsidP="00414FD2">
      <w:pPr>
        <w:spacing w:before="120" w:after="120"/>
        <w:jc w:val="both"/>
        <w:rPr>
          <w:sz w:val="24"/>
          <w:szCs w:val="24"/>
        </w:rPr>
      </w:pPr>
      <w:r w:rsidRPr="00414FD2">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5C1ACB" w:rsidRPr="00414FD2" w:rsidRDefault="005C1ACB" w:rsidP="00414FD2">
      <w:pPr>
        <w:spacing w:before="120" w:after="120"/>
        <w:jc w:val="both"/>
        <w:rPr>
          <w:sz w:val="24"/>
          <w:szCs w:val="24"/>
        </w:rPr>
      </w:pPr>
      <w:r w:rsidRPr="00414FD2">
        <w:rPr>
          <w:sz w:val="24"/>
          <w:szCs w:val="24"/>
        </w:rPr>
        <w:t>3.1.3 – Comunicar à CONTRATADA, por escrito, sobre imperfeições, falhas ou irregularidades verificadas no objeto fornecido, para que seja substituído, reparado ou corrigido;</w:t>
      </w:r>
    </w:p>
    <w:p w:rsidR="005C1ACB" w:rsidRPr="00414FD2" w:rsidRDefault="005C1ACB" w:rsidP="00414FD2">
      <w:pPr>
        <w:spacing w:before="120" w:after="120"/>
        <w:jc w:val="both"/>
        <w:rPr>
          <w:sz w:val="24"/>
          <w:szCs w:val="24"/>
        </w:rPr>
      </w:pPr>
      <w:r w:rsidRPr="00414FD2">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5C1ACB" w:rsidRPr="00414FD2" w:rsidRDefault="005C1ACB" w:rsidP="00414FD2">
      <w:pPr>
        <w:spacing w:before="120" w:after="120"/>
        <w:jc w:val="both"/>
        <w:rPr>
          <w:sz w:val="24"/>
          <w:szCs w:val="24"/>
        </w:rPr>
      </w:pPr>
      <w:r w:rsidRPr="00414FD2">
        <w:rPr>
          <w:sz w:val="24"/>
          <w:szCs w:val="24"/>
        </w:rPr>
        <w:t>3.1.5 – Efetuar o pagamento à CONTRATADA no valor correspondente ao fornecimento do objeto, no prazo e forma estabelecidos no instrumento convocatório e seus anexos;</w:t>
      </w:r>
    </w:p>
    <w:p w:rsidR="005C1ACB" w:rsidRPr="00414FD2" w:rsidRDefault="005C1ACB" w:rsidP="00414FD2">
      <w:pPr>
        <w:spacing w:before="120" w:after="120"/>
        <w:jc w:val="both"/>
        <w:rPr>
          <w:sz w:val="24"/>
          <w:szCs w:val="24"/>
        </w:rPr>
      </w:pPr>
      <w:r w:rsidRPr="00414FD2">
        <w:rPr>
          <w:sz w:val="24"/>
          <w:szCs w:val="24"/>
        </w:rPr>
        <w:lastRenderedPageBreak/>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C1ACB" w:rsidRPr="00414FD2" w:rsidRDefault="005C1ACB" w:rsidP="00414FD2">
      <w:pPr>
        <w:spacing w:before="120" w:after="120"/>
        <w:jc w:val="both"/>
        <w:rPr>
          <w:b/>
          <w:sz w:val="24"/>
          <w:szCs w:val="24"/>
        </w:rPr>
      </w:pPr>
      <w:r w:rsidRPr="00414FD2">
        <w:rPr>
          <w:b/>
          <w:sz w:val="24"/>
          <w:szCs w:val="24"/>
        </w:rPr>
        <w:t>4 – DINÂMICA DE EXECUÇÃO E RECEBIMENTO DO CONTRATO</w:t>
      </w:r>
    </w:p>
    <w:p w:rsidR="005C1ACB" w:rsidRPr="00414FD2" w:rsidRDefault="005C1ACB" w:rsidP="00414FD2">
      <w:pPr>
        <w:spacing w:before="120" w:after="120"/>
        <w:contextualSpacing/>
        <w:jc w:val="both"/>
        <w:rPr>
          <w:sz w:val="24"/>
          <w:szCs w:val="24"/>
        </w:rPr>
      </w:pPr>
      <w:r w:rsidRPr="00414FD2">
        <w:rPr>
          <w:sz w:val="24"/>
          <w:szCs w:val="24"/>
        </w:rPr>
        <w:t>4.1 – A forma de execução será DIRETA, com fornecimento integral.</w:t>
      </w:r>
    </w:p>
    <w:p w:rsidR="005C1ACB" w:rsidRPr="00414FD2" w:rsidRDefault="005C1ACB" w:rsidP="00414FD2">
      <w:pPr>
        <w:spacing w:before="120" w:after="120"/>
        <w:contextualSpacing/>
        <w:jc w:val="both"/>
        <w:rPr>
          <w:sz w:val="24"/>
          <w:szCs w:val="24"/>
        </w:rPr>
      </w:pPr>
    </w:p>
    <w:p w:rsidR="005C1ACB" w:rsidRPr="00414FD2" w:rsidRDefault="005C1ACB" w:rsidP="00414FD2">
      <w:pPr>
        <w:spacing w:before="120" w:after="120"/>
        <w:jc w:val="both"/>
        <w:rPr>
          <w:sz w:val="24"/>
          <w:szCs w:val="24"/>
        </w:rPr>
      </w:pPr>
      <w:r w:rsidRPr="00414FD2">
        <w:rPr>
          <w:sz w:val="24"/>
          <w:szCs w:val="24"/>
        </w:rPr>
        <w:t>4.2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5C1ACB" w:rsidRPr="00414FD2" w:rsidRDefault="005C1ACB" w:rsidP="00414FD2">
      <w:pPr>
        <w:spacing w:before="120" w:after="120"/>
        <w:jc w:val="both"/>
        <w:rPr>
          <w:sz w:val="24"/>
          <w:szCs w:val="24"/>
        </w:rPr>
      </w:pPr>
      <w:r w:rsidRPr="00414FD2">
        <w:rPr>
          <w:sz w:val="24"/>
          <w:szCs w:val="24"/>
        </w:rPr>
        <w:t xml:space="preserve">4.3 – Os bens a serem adquiridos serão fornecidos em remessa única, em prazo máximo de 10 (dez) dias corridos após o recebimento da ordem de fornecimento, após agendamento através do telefone (22)2566-2236, no caso da </w:t>
      </w:r>
      <w:r w:rsidRPr="00414FD2">
        <w:rPr>
          <w:b/>
          <w:sz w:val="24"/>
          <w:szCs w:val="24"/>
        </w:rPr>
        <w:t>STCELDE</w:t>
      </w:r>
      <w:r w:rsidRPr="00414FD2">
        <w:rPr>
          <w:sz w:val="24"/>
          <w:szCs w:val="24"/>
        </w:rPr>
        <w:t xml:space="preserve"> e (22)2566-6840</w:t>
      </w:r>
      <w:r w:rsidRPr="00414FD2">
        <w:rPr>
          <w:b/>
          <w:sz w:val="24"/>
          <w:szCs w:val="24"/>
        </w:rPr>
        <w:t xml:space="preserve"> SME,</w:t>
      </w:r>
      <w:r w:rsidRPr="00414FD2">
        <w:rPr>
          <w:sz w:val="24"/>
          <w:szCs w:val="24"/>
        </w:rPr>
        <w:t xml:space="preserve"> de segunda a sexta-feira, de 9h às 12h e das 13h às 17h, nos seguintes endereços:</w:t>
      </w:r>
    </w:p>
    <w:p w:rsidR="005C1ACB" w:rsidRPr="00414FD2" w:rsidRDefault="005C1ACB" w:rsidP="00414FD2">
      <w:pPr>
        <w:spacing w:before="120" w:after="120"/>
        <w:jc w:val="both"/>
        <w:rPr>
          <w:b/>
          <w:sz w:val="24"/>
          <w:szCs w:val="24"/>
        </w:rPr>
      </w:pPr>
      <w:r w:rsidRPr="00414FD2">
        <w:rPr>
          <w:b/>
          <w:sz w:val="24"/>
          <w:szCs w:val="24"/>
        </w:rPr>
        <w:t xml:space="preserve">STCELDE </w:t>
      </w:r>
    </w:p>
    <w:p w:rsidR="005C1ACB" w:rsidRPr="00414FD2" w:rsidRDefault="005C1ACB" w:rsidP="00414FD2">
      <w:pPr>
        <w:pStyle w:val="PargrafodaLista"/>
        <w:numPr>
          <w:ilvl w:val="0"/>
          <w:numId w:val="32"/>
        </w:numPr>
        <w:spacing w:before="120" w:after="120"/>
        <w:ind w:left="0" w:firstLine="0"/>
        <w:jc w:val="both"/>
        <w:rPr>
          <w:b/>
          <w:szCs w:val="24"/>
          <w:u w:val="single"/>
        </w:rPr>
      </w:pPr>
      <w:r w:rsidRPr="00414FD2">
        <w:rPr>
          <w:b/>
          <w:szCs w:val="24"/>
          <w:u w:val="single"/>
        </w:rPr>
        <w:t>Playground Grande</w:t>
      </w:r>
    </w:p>
    <w:p w:rsidR="005C1ACB" w:rsidRPr="00414FD2" w:rsidRDefault="005C1ACB" w:rsidP="00414FD2">
      <w:pPr>
        <w:pStyle w:val="PargrafodaLista"/>
        <w:numPr>
          <w:ilvl w:val="0"/>
          <w:numId w:val="31"/>
        </w:numPr>
        <w:spacing w:before="120" w:after="120"/>
        <w:ind w:left="0" w:firstLine="0"/>
        <w:jc w:val="both"/>
        <w:rPr>
          <w:szCs w:val="24"/>
        </w:rPr>
      </w:pPr>
      <w:r w:rsidRPr="00414FD2">
        <w:rPr>
          <w:szCs w:val="24"/>
        </w:rPr>
        <w:t>Parque Homero Lopes de Almeida, Avenida Tancredo Neves – Bairro Maravilha – 1º Distrito.</w:t>
      </w:r>
    </w:p>
    <w:p w:rsidR="005C1ACB" w:rsidRPr="00414FD2" w:rsidRDefault="005C1ACB" w:rsidP="00414FD2">
      <w:pPr>
        <w:pStyle w:val="PargrafodaLista"/>
        <w:numPr>
          <w:ilvl w:val="0"/>
          <w:numId w:val="32"/>
        </w:numPr>
        <w:spacing w:before="120" w:after="120"/>
        <w:ind w:left="0" w:firstLine="0"/>
        <w:jc w:val="both"/>
        <w:rPr>
          <w:b/>
          <w:szCs w:val="24"/>
          <w:u w:val="single"/>
        </w:rPr>
      </w:pPr>
      <w:r w:rsidRPr="00414FD2">
        <w:rPr>
          <w:b/>
          <w:szCs w:val="24"/>
          <w:u w:val="single"/>
        </w:rPr>
        <w:t>Playground Médio</w:t>
      </w:r>
    </w:p>
    <w:p w:rsidR="005C1ACB" w:rsidRPr="00414FD2" w:rsidRDefault="005C1ACB" w:rsidP="00414FD2">
      <w:pPr>
        <w:pStyle w:val="PargrafodaLista"/>
        <w:numPr>
          <w:ilvl w:val="0"/>
          <w:numId w:val="33"/>
        </w:numPr>
        <w:spacing w:before="120" w:after="120"/>
        <w:ind w:left="0" w:firstLine="0"/>
        <w:jc w:val="both"/>
        <w:rPr>
          <w:szCs w:val="24"/>
        </w:rPr>
      </w:pPr>
      <w:r w:rsidRPr="00414FD2">
        <w:rPr>
          <w:szCs w:val="24"/>
        </w:rPr>
        <w:t>Praça Próxima a o DPO, Avenida Nilo Peçanha, Centro de Bom Jardim – 1º Distrito;</w:t>
      </w:r>
    </w:p>
    <w:p w:rsidR="005C1ACB" w:rsidRPr="00414FD2" w:rsidRDefault="005C1ACB" w:rsidP="00414FD2">
      <w:pPr>
        <w:pStyle w:val="PargrafodaLista"/>
        <w:numPr>
          <w:ilvl w:val="0"/>
          <w:numId w:val="33"/>
        </w:numPr>
        <w:spacing w:before="120" w:after="120"/>
        <w:ind w:left="0" w:firstLine="0"/>
        <w:jc w:val="both"/>
        <w:rPr>
          <w:szCs w:val="24"/>
        </w:rPr>
      </w:pPr>
      <w:r w:rsidRPr="00414FD2">
        <w:rPr>
          <w:szCs w:val="24"/>
        </w:rPr>
        <w:t>Praça próxima à Escola Municipal Washington Emerich, Localidade Santo Antônio;</w:t>
      </w:r>
    </w:p>
    <w:p w:rsidR="005C1ACB" w:rsidRPr="00414FD2" w:rsidRDefault="005C1ACB" w:rsidP="00414FD2">
      <w:pPr>
        <w:pStyle w:val="PargrafodaLista"/>
        <w:numPr>
          <w:ilvl w:val="0"/>
          <w:numId w:val="33"/>
        </w:numPr>
        <w:spacing w:before="120" w:after="120"/>
        <w:ind w:left="0" w:firstLine="0"/>
        <w:jc w:val="both"/>
        <w:rPr>
          <w:szCs w:val="24"/>
        </w:rPr>
      </w:pPr>
      <w:r w:rsidRPr="00414FD2">
        <w:rPr>
          <w:szCs w:val="24"/>
        </w:rPr>
        <w:t>Logradouro a Rua João Jacinto de Carvalho, Bairro São Miguel – 1º Distrito;</w:t>
      </w:r>
    </w:p>
    <w:p w:rsidR="005C1ACB" w:rsidRPr="00414FD2" w:rsidRDefault="005C1ACB" w:rsidP="00414FD2">
      <w:pPr>
        <w:pStyle w:val="PargrafodaLista"/>
        <w:numPr>
          <w:ilvl w:val="0"/>
          <w:numId w:val="33"/>
        </w:numPr>
        <w:spacing w:before="120" w:after="120"/>
        <w:ind w:left="0" w:firstLine="0"/>
        <w:jc w:val="both"/>
        <w:rPr>
          <w:szCs w:val="24"/>
        </w:rPr>
      </w:pPr>
      <w:r w:rsidRPr="00414FD2">
        <w:rPr>
          <w:szCs w:val="24"/>
        </w:rPr>
        <w:t>Praça Rua Nicolau Di Marco Nicoliello, Bairro Jardim Ornellas – 1º Distrito;</w:t>
      </w:r>
    </w:p>
    <w:p w:rsidR="005C1ACB" w:rsidRPr="00414FD2" w:rsidRDefault="005C1ACB" w:rsidP="00414FD2">
      <w:pPr>
        <w:pStyle w:val="PargrafodaLista"/>
        <w:numPr>
          <w:ilvl w:val="0"/>
          <w:numId w:val="33"/>
        </w:numPr>
        <w:spacing w:before="120" w:after="120"/>
        <w:ind w:left="0" w:firstLine="0"/>
        <w:jc w:val="both"/>
        <w:rPr>
          <w:szCs w:val="24"/>
        </w:rPr>
      </w:pPr>
      <w:r w:rsidRPr="00414FD2">
        <w:rPr>
          <w:szCs w:val="24"/>
        </w:rPr>
        <w:t>Bairro Jardim Boa Esperança, 1º Distrito – Bom Jardim;</w:t>
      </w:r>
    </w:p>
    <w:p w:rsidR="005C1ACB" w:rsidRPr="00414FD2" w:rsidRDefault="005C1ACB" w:rsidP="00414FD2">
      <w:pPr>
        <w:pStyle w:val="PargrafodaLista"/>
        <w:numPr>
          <w:ilvl w:val="0"/>
          <w:numId w:val="33"/>
        </w:numPr>
        <w:spacing w:before="120" w:after="120"/>
        <w:ind w:left="0" w:firstLine="0"/>
        <w:jc w:val="both"/>
        <w:rPr>
          <w:szCs w:val="24"/>
        </w:rPr>
      </w:pPr>
      <w:r w:rsidRPr="00414FD2">
        <w:rPr>
          <w:szCs w:val="24"/>
        </w:rPr>
        <w:t>Adro da Igreja, Rua Raul Emerich, Barra Alegre – 4º Distrito;</w:t>
      </w:r>
    </w:p>
    <w:p w:rsidR="005C1ACB" w:rsidRPr="00414FD2" w:rsidRDefault="005C1ACB" w:rsidP="00414FD2">
      <w:pPr>
        <w:pStyle w:val="PargrafodaLista"/>
        <w:numPr>
          <w:ilvl w:val="0"/>
          <w:numId w:val="33"/>
        </w:numPr>
        <w:spacing w:before="120" w:after="120"/>
        <w:ind w:left="0" w:firstLine="0"/>
        <w:jc w:val="both"/>
        <w:rPr>
          <w:szCs w:val="24"/>
        </w:rPr>
      </w:pPr>
      <w:r w:rsidRPr="00414FD2">
        <w:rPr>
          <w:szCs w:val="24"/>
        </w:rPr>
        <w:t>Praça Manoel Erthal, Rua Desembargador Luiz Pinaud, Bairro Bem Te Vi – 1º Distrito.</w:t>
      </w:r>
    </w:p>
    <w:p w:rsidR="005C1ACB" w:rsidRPr="00414FD2" w:rsidRDefault="005C1ACB" w:rsidP="00414FD2">
      <w:pPr>
        <w:pStyle w:val="PargrafodaLista"/>
        <w:numPr>
          <w:ilvl w:val="0"/>
          <w:numId w:val="32"/>
        </w:numPr>
        <w:spacing w:before="120" w:after="120"/>
        <w:ind w:left="0" w:firstLine="0"/>
        <w:jc w:val="both"/>
        <w:rPr>
          <w:b/>
          <w:szCs w:val="24"/>
          <w:u w:val="single"/>
        </w:rPr>
      </w:pPr>
      <w:r w:rsidRPr="00414FD2">
        <w:rPr>
          <w:b/>
          <w:szCs w:val="24"/>
          <w:u w:val="single"/>
        </w:rPr>
        <w:t>Playground Pequeno</w:t>
      </w:r>
    </w:p>
    <w:p w:rsidR="005C1ACB" w:rsidRPr="00414FD2" w:rsidRDefault="005C1ACB" w:rsidP="00414FD2">
      <w:pPr>
        <w:pStyle w:val="PargrafodaLista"/>
        <w:numPr>
          <w:ilvl w:val="0"/>
          <w:numId w:val="34"/>
        </w:numPr>
        <w:spacing w:before="120" w:after="120"/>
        <w:ind w:left="0" w:firstLine="0"/>
        <w:jc w:val="both"/>
        <w:rPr>
          <w:szCs w:val="24"/>
        </w:rPr>
      </w:pPr>
      <w:r w:rsidRPr="00414FD2">
        <w:rPr>
          <w:szCs w:val="24"/>
        </w:rPr>
        <w:t>Praça José Cláudio Monnerat, vizinho ao DPO, Banquete – 3º Distrito;</w:t>
      </w:r>
    </w:p>
    <w:p w:rsidR="005C1ACB" w:rsidRPr="00414FD2" w:rsidRDefault="005C1ACB" w:rsidP="00414FD2">
      <w:pPr>
        <w:pStyle w:val="PargrafodaLista"/>
        <w:numPr>
          <w:ilvl w:val="0"/>
          <w:numId w:val="34"/>
        </w:numPr>
        <w:spacing w:before="120" w:after="120"/>
        <w:ind w:left="0" w:firstLine="0"/>
        <w:jc w:val="both"/>
        <w:rPr>
          <w:szCs w:val="24"/>
        </w:rPr>
      </w:pPr>
      <w:r w:rsidRPr="00414FD2">
        <w:rPr>
          <w:szCs w:val="24"/>
        </w:rPr>
        <w:t>Logradouro vizinho a Quadra Municipal, rua Mozart Serpa de Carvalho, Centro – 1º Distrito.</w:t>
      </w:r>
    </w:p>
    <w:p w:rsidR="005C1ACB" w:rsidRPr="00414FD2" w:rsidRDefault="005C1ACB" w:rsidP="00414FD2">
      <w:pPr>
        <w:spacing w:before="120" w:after="120"/>
        <w:jc w:val="both"/>
        <w:rPr>
          <w:b/>
          <w:sz w:val="24"/>
          <w:szCs w:val="24"/>
          <w:u w:val="single"/>
        </w:rPr>
      </w:pPr>
      <w:r w:rsidRPr="00414FD2">
        <w:rPr>
          <w:b/>
          <w:sz w:val="24"/>
          <w:szCs w:val="24"/>
          <w:u w:val="single"/>
        </w:rPr>
        <w:t>SME</w:t>
      </w:r>
    </w:p>
    <w:tbl>
      <w:tblPr>
        <w:tblW w:w="9603" w:type="dxa"/>
        <w:tblInd w:w="-72" w:type="dxa"/>
        <w:tblLayout w:type="fixed"/>
        <w:tblCellMar>
          <w:left w:w="70" w:type="dxa"/>
          <w:right w:w="70" w:type="dxa"/>
        </w:tblCellMar>
        <w:tblLook w:val="04A0" w:firstRow="1" w:lastRow="0" w:firstColumn="1" w:lastColumn="0" w:noHBand="0" w:noVBand="1"/>
      </w:tblPr>
      <w:tblGrid>
        <w:gridCol w:w="425"/>
        <w:gridCol w:w="3125"/>
        <w:gridCol w:w="1072"/>
        <w:gridCol w:w="936"/>
        <w:gridCol w:w="866"/>
        <w:gridCol w:w="1123"/>
        <w:gridCol w:w="900"/>
        <w:gridCol w:w="1156"/>
      </w:tblGrid>
      <w:tr w:rsidR="005C1ACB" w:rsidRPr="001C6240" w:rsidTr="00986FD7">
        <w:trPr>
          <w:trHeight w:val="910"/>
        </w:trPr>
        <w:tc>
          <w:tcPr>
            <w:tcW w:w="425"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5C1ACB" w:rsidRPr="001C6240" w:rsidRDefault="005C1ACB" w:rsidP="00986FD7">
            <w:pPr>
              <w:jc w:val="center"/>
              <w:rPr>
                <w:b/>
                <w:bCs/>
                <w:color w:val="000000"/>
                <w:sz w:val="20"/>
              </w:rPr>
            </w:pPr>
            <w:r w:rsidRPr="001C6240">
              <w:rPr>
                <w:b/>
                <w:bCs/>
                <w:color w:val="000000"/>
                <w:sz w:val="20"/>
              </w:rPr>
              <w:t>Nº</w:t>
            </w:r>
          </w:p>
        </w:tc>
        <w:tc>
          <w:tcPr>
            <w:tcW w:w="3125" w:type="dxa"/>
            <w:tcBorders>
              <w:top w:val="single" w:sz="4" w:space="0" w:color="auto"/>
              <w:left w:val="nil"/>
              <w:bottom w:val="single" w:sz="4" w:space="0" w:color="auto"/>
              <w:right w:val="single" w:sz="4" w:space="0" w:color="auto"/>
            </w:tcBorders>
            <w:shd w:val="clear" w:color="000000" w:fill="DBE5F1"/>
            <w:noWrap/>
            <w:vAlign w:val="center"/>
            <w:hideMark/>
          </w:tcPr>
          <w:p w:rsidR="005C1ACB" w:rsidRPr="001C6240" w:rsidRDefault="005C1ACB" w:rsidP="00986FD7">
            <w:pPr>
              <w:jc w:val="center"/>
              <w:rPr>
                <w:b/>
                <w:bCs/>
                <w:color w:val="000000"/>
                <w:sz w:val="20"/>
              </w:rPr>
            </w:pPr>
            <w:r w:rsidRPr="001C6240">
              <w:rPr>
                <w:b/>
                <w:bCs/>
                <w:color w:val="000000"/>
                <w:sz w:val="20"/>
              </w:rPr>
              <w:t>Unidades Escolares</w:t>
            </w:r>
          </w:p>
        </w:tc>
        <w:tc>
          <w:tcPr>
            <w:tcW w:w="1072" w:type="dxa"/>
            <w:tcBorders>
              <w:top w:val="single" w:sz="4" w:space="0" w:color="auto"/>
              <w:left w:val="nil"/>
              <w:bottom w:val="single" w:sz="4" w:space="0" w:color="auto"/>
              <w:right w:val="single" w:sz="4" w:space="0" w:color="auto"/>
            </w:tcBorders>
            <w:shd w:val="clear" w:color="000000" w:fill="DBE5F1"/>
            <w:vAlign w:val="center"/>
            <w:hideMark/>
          </w:tcPr>
          <w:p w:rsidR="005C1ACB" w:rsidRPr="001C6240" w:rsidRDefault="005C1ACB" w:rsidP="00986FD7">
            <w:pPr>
              <w:jc w:val="center"/>
              <w:rPr>
                <w:b/>
                <w:bCs/>
                <w:color w:val="000000"/>
                <w:sz w:val="20"/>
              </w:rPr>
            </w:pPr>
            <w:r w:rsidRPr="001C6240">
              <w:rPr>
                <w:b/>
                <w:bCs/>
                <w:color w:val="000000"/>
                <w:sz w:val="20"/>
              </w:rPr>
              <w:t>Item 0</w:t>
            </w:r>
            <w:r>
              <w:rPr>
                <w:b/>
                <w:bCs/>
                <w:color w:val="000000"/>
                <w:sz w:val="20"/>
              </w:rPr>
              <w:t>4</w:t>
            </w:r>
            <w:r w:rsidRPr="001C6240">
              <w:rPr>
                <w:b/>
                <w:bCs/>
                <w:color w:val="000000"/>
                <w:sz w:val="20"/>
              </w:rPr>
              <w:br/>
              <w:t>Parquinho 2 torres</w:t>
            </w:r>
          </w:p>
        </w:tc>
        <w:tc>
          <w:tcPr>
            <w:tcW w:w="936" w:type="dxa"/>
            <w:tcBorders>
              <w:top w:val="single" w:sz="4" w:space="0" w:color="auto"/>
              <w:left w:val="nil"/>
              <w:bottom w:val="single" w:sz="4" w:space="0" w:color="auto"/>
              <w:right w:val="single" w:sz="4" w:space="0" w:color="auto"/>
            </w:tcBorders>
            <w:shd w:val="clear" w:color="000000" w:fill="DBE5F1"/>
            <w:vAlign w:val="center"/>
            <w:hideMark/>
          </w:tcPr>
          <w:p w:rsidR="005C1ACB" w:rsidRPr="001C6240" w:rsidRDefault="005C1ACB" w:rsidP="00986FD7">
            <w:pPr>
              <w:jc w:val="center"/>
              <w:rPr>
                <w:b/>
                <w:bCs/>
                <w:color w:val="000000"/>
                <w:sz w:val="20"/>
              </w:rPr>
            </w:pPr>
            <w:r w:rsidRPr="001C6240">
              <w:rPr>
                <w:b/>
                <w:bCs/>
                <w:color w:val="000000"/>
                <w:sz w:val="20"/>
              </w:rPr>
              <w:t>Item 0</w:t>
            </w:r>
            <w:r>
              <w:rPr>
                <w:b/>
                <w:bCs/>
                <w:color w:val="000000"/>
                <w:sz w:val="20"/>
              </w:rPr>
              <w:t>5</w:t>
            </w:r>
            <w:r w:rsidRPr="001C6240">
              <w:rPr>
                <w:b/>
                <w:bCs/>
                <w:color w:val="000000"/>
                <w:sz w:val="20"/>
              </w:rPr>
              <w:br/>
              <w:t>Casinha</w:t>
            </w:r>
          </w:p>
        </w:tc>
        <w:tc>
          <w:tcPr>
            <w:tcW w:w="866" w:type="dxa"/>
            <w:tcBorders>
              <w:top w:val="single" w:sz="4" w:space="0" w:color="auto"/>
              <w:left w:val="nil"/>
              <w:bottom w:val="single" w:sz="4" w:space="0" w:color="auto"/>
              <w:right w:val="single" w:sz="4" w:space="0" w:color="auto"/>
            </w:tcBorders>
            <w:shd w:val="clear" w:color="000000" w:fill="DBE5F1"/>
            <w:vAlign w:val="center"/>
            <w:hideMark/>
          </w:tcPr>
          <w:p w:rsidR="005C1ACB" w:rsidRPr="001C6240" w:rsidRDefault="005C1ACB" w:rsidP="00986FD7">
            <w:pPr>
              <w:jc w:val="center"/>
              <w:rPr>
                <w:b/>
                <w:bCs/>
                <w:color w:val="000000"/>
                <w:sz w:val="20"/>
              </w:rPr>
            </w:pPr>
            <w:r w:rsidRPr="001C6240">
              <w:rPr>
                <w:b/>
                <w:bCs/>
                <w:color w:val="000000"/>
                <w:sz w:val="20"/>
              </w:rPr>
              <w:t>Item 0</w:t>
            </w:r>
            <w:r>
              <w:rPr>
                <w:b/>
                <w:bCs/>
                <w:color w:val="000000"/>
                <w:sz w:val="20"/>
              </w:rPr>
              <w:t>6</w:t>
            </w:r>
            <w:r w:rsidRPr="001C6240">
              <w:rPr>
                <w:b/>
                <w:bCs/>
                <w:color w:val="000000"/>
                <w:sz w:val="20"/>
              </w:rPr>
              <w:br/>
              <w:t>Escorregador</w:t>
            </w:r>
          </w:p>
        </w:tc>
        <w:tc>
          <w:tcPr>
            <w:tcW w:w="1123" w:type="dxa"/>
            <w:tcBorders>
              <w:top w:val="single" w:sz="4" w:space="0" w:color="auto"/>
              <w:left w:val="nil"/>
              <w:bottom w:val="single" w:sz="4" w:space="0" w:color="auto"/>
              <w:right w:val="single" w:sz="4" w:space="0" w:color="auto"/>
            </w:tcBorders>
            <w:shd w:val="clear" w:color="000000" w:fill="DBE5F1"/>
            <w:vAlign w:val="center"/>
            <w:hideMark/>
          </w:tcPr>
          <w:p w:rsidR="005C1ACB" w:rsidRPr="001C6240" w:rsidRDefault="005C1ACB" w:rsidP="00986FD7">
            <w:pPr>
              <w:jc w:val="center"/>
              <w:rPr>
                <w:b/>
                <w:bCs/>
                <w:color w:val="000000"/>
                <w:sz w:val="20"/>
              </w:rPr>
            </w:pPr>
            <w:r w:rsidRPr="001C6240">
              <w:rPr>
                <w:b/>
                <w:bCs/>
                <w:color w:val="000000"/>
                <w:sz w:val="20"/>
              </w:rPr>
              <w:t>Item 0</w:t>
            </w:r>
            <w:r>
              <w:rPr>
                <w:b/>
                <w:bCs/>
                <w:color w:val="000000"/>
                <w:sz w:val="20"/>
              </w:rPr>
              <w:t>7</w:t>
            </w:r>
            <w:r w:rsidRPr="001C6240">
              <w:rPr>
                <w:b/>
                <w:bCs/>
                <w:color w:val="000000"/>
                <w:sz w:val="20"/>
              </w:rPr>
              <w:br/>
              <w:t>Parquinho 2 torre</w:t>
            </w:r>
          </w:p>
        </w:tc>
        <w:tc>
          <w:tcPr>
            <w:tcW w:w="900" w:type="dxa"/>
            <w:tcBorders>
              <w:top w:val="single" w:sz="4" w:space="0" w:color="auto"/>
              <w:left w:val="nil"/>
              <w:bottom w:val="single" w:sz="4" w:space="0" w:color="auto"/>
              <w:right w:val="single" w:sz="4" w:space="0" w:color="auto"/>
            </w:tcBorders>
            <w:shd w:val="clear" w:color="000000" w:fill="DBE5F1"/>
            <w:vAlign w:val="center"/>
            <w:hideMark/>
          </w:tcPr>
          <w:p w:rsidR="005C1ACB" w:rsidRPr="001C6240" w:rsidRDefault="005C1ACB" w:rsidP="00986FD7">
            <w:pPr>
              <w:jc w:val="center"/>
              <w:rPr>
                <w:b/>
                <w:bCs/>
                <w:color w:val="000000"/>
                <w:sz w:val="20"/>
              </w:rPr>
            </w:pPr>
            <w:r w:rsidRPr="001C6240">
              <w:rPr>
                <w:b/>
                <w:bCs/>
                <w:color w:val="000000"/>
                <w:sz w:val="20"/>
              </w:rPr>
              <w:t>Item 0</w:t>
            </w:r>
            <w:r>
              <w:rPr>
                <w:b/>
                <w:bCs/>
                <w:color w:val="000000"/>
                <w:sz w:val="20"/>
              </w:rPr>
              <w:t>8</w:t>
            </w:r>
            <w:r w:rsidRPr="001C6240">
              <w:rPr>
                <w:b/>
                <w:bCs/>
                <w:color w:val="000000"/>
                <w:sz w:val="20"/>
              </w:rPr>
              <w:br/>
              <w:t>Túnel</w:t>
            </w:r>
          </w:p>
        </w:tc>
        <w:tc>
          <w:tcPr>
            <w:tcW w:w="1156" w:type="dxa"/>
            <w:tcBorders>
              <w:top w:val="single" w:sz="4" w:space="0" w:color="auto"/>
              <w:left w:val="nil"/>
              <w:bottom w:val="single" w:sz="4" w:space="0" w:color="auto"/>
              <w:right w:val="single" w:sz="4" w:space="0" w:color="auto"/>
            </w:tcBorders>
            <w:shd w:val="clear" w:color="000000" w:fill="DBE5F1"/>
            <w:vAlign w:val="center"/>
            <w:hideMark/>
          </w:tcPr>
          <w:p w:rsidR="005C1ACB" w:rsidRPr="001C6240" w:rsidRDefault="005C1ACB" w:rsidP="00986FD7">
            <w:pPr>
              <w:jc w:val="center"/>
              <w:rPr>
                <w:b/>
                <w:bCs/>
                <w:color w:val="000000"/>
                <w:sz w:val="20"/>
              </w:rPr>
            </w:pPr>
            <w:r w:rsidRPr="001C6240">
              <w:rPr>
                <w:b/>
                <w:bCs/>
                <w:color w:val="000000"/>
                <w:sz w:val="20"/>
              </w:rPr>
              <w:t>Item 0</w:t>
            </w:r>
            <w:r>
              <w:rPr>
                <w:b/>
                <w:bCs/>
                <w:color w:val="000000"/>
                <w:sz w:val="20"/>
              </w:rPr>
              <w:t>9</w:t>
            </w:r>
            <w:r w:rsidRPr="001C6240">
              <w:rPr>
                <w:b/>
                <w:bCs/>
                <w:color w:val="000000"/>
                <w:sz w:val="20"/>
              </w:rPr>
              <w:br/>
              <w:t>Gangorra</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1</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Creche Mun. Darcília Vieira Jasmim</w:t>
            </w:r>
            <w:r w:rsidRPr="001C6240">
              <w:rPr>
                <w:b/>
                <w:bCs/>
                <w:color w:val="000000"/>
                <w:sz w:val="20"/>
              </w:rPr>
              <w:br/>
            </w:r>
            <w:r w:rsidRPr="001C6240">
              <w:rPr>
                <w:color w:val="000000"/>
                <w:sz w:val="20"/>
              </w:rPr>
              <w:t>Rua João Batista Jasmim, 28 - São Miguel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3</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4</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2</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Creche Mun.Maria José Calvão Lobosco</w:t>
            </w:r>
            <w:r w:rsidRPr="001C6240">
              <w:rPr>
                <w:color w:val="000000"/>
                <w:sz w:val="20"/>
              </w:rPr>
              <w:br/>
              <w:t>Rua Benedicto Figueira de Barros, s/nº - Jardim Boa Esperança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3</w:t>
            </w:r>
          </w:p>
        </w:tc>
      </w:tr>
      <w:tr w:rsidR="005C1ACB" w:rsidRPr="001C6240" w:rsidTr="00986FD7">
        <w:trPr>
          <w:trHeight w:val="1214"/>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3</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Centro de Educação Infantil Viviane Verly Pereira</w:t>
            </w:r>
            <w:r w:rsidRPr="001C6240">
              <w:rPr>
                <w:color w:val="000000"/>
                <w:sz w:val="20"/>
              </w:rPr>
              <w:br/>
              <w:t>Rua Eno Feliciano Pinto,  São Miguel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4</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3</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5</w:t>
            </w:r>
          </w:p>
        </w:tc>
      </w:tr>
      <w:tr w:rsidR="005C1ACB" w:rsidRPr="001C6240" w:rsidTr="00986FD7">
        <w:trPr>
          <w:trHeight w:val="1214"/>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lastRenderedPageBreak/>
              <w:t>4</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Centro de Educação Municipal Amanda Farias Almeida</w:t>
            </w:r>
            <w:r w:rsidRPr="001C6240">
              <w:rPr>
                <w:color w:val="000000"/>
                <w:sz w:val="20"/>
              </w:rPr>
              <w:br/>
              <w:t>Praça José Cláudio Monnerat,  Banquete - 3º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4</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4</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5</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 Antônio Gomes de Azevedo</w:t>
            </w:r>
            <w:r w:rsidRPr="001C6240">
              <w:rPr>
                <w:color w:val="000000"/>
                <w:sz w:val="20"/>
              </w:rPr>
              <w:br/>
              <w:t>Bairro de Fátima, São José do Ribeirão - 2º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3</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4</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6</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Municipalizada Cely Veloso de Souza</w:t>
            </w:r>
            <w:r w:rsidRPr="001C6240">
              <w:rPr>
                <w:color w:val="000000"/>
                <w:sz w:val="20"/>
              </w:rPr>
              <w:br/>
              <w:t>Jaracatiá, São José do Ribeirão - 2º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r>
      <w:tr w:rsidR="005C1ACB" w:rsidRPr="001C6240" w:rsidTr="00986FD7">
        <w:trPr>
          <w:trHeight w:val="121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7</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Municipalizada César Monteiro</w:t>
            </w:r>
            <w:r w:rsidRPr="001C6240">
              <w:rPr>
                <w:color w:val="000000"/>
                <w:sz w:val="20"/>
              </w:rPr>
              <w:br/>
              <w:t>Rua Crésio Coelho Caetano, s/nº Alto de São José, São José do Ribeirão - 2º Distrito - Bom Jardim/RJ.</w:t>
            </w:r>
          </w:p>
        </w:tc>
        <w:tc>
          <w:tcPr>
            <w:tcW w:w="10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4</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5</w:t>
            </w:r>
          </w:p>
        </w:tc>
      </w:tr>
      <w:tr w:rsidR="005C1ACB" w:rsidRPr="001C6240" w:rsidTr="00986FD7">
        <w:trPr>
          <w:trHeight w:val="121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8</w:t>
            </w:r>
          </w:p>
        </w:tc>
        <w:tc>
          <w:tcPr>
            <w:tcW w:w="3125" w:type="dxa"/>
            <w:tcBorders>
              <w:top w:val="single" w:sz="4" w:space="0" w:color="auto"/>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Municipalizada Joana Cantanheda Monnerat</w:t>
            </w:r>
            <w:r w:rsidRPr="001C6240">
              <w:rPr>
                <w:color w:val="000000"/>
                <w:sz w:val="20"/>
              </w:rPr>
              <w:br/>
              <w:t>Rua Ponte do Berçot, 1º Distrito - Bom Jardim/RJ.</w:t>
            </w:r>
          </w:p>
        </w:tc>
        <w:tc>
          <w:tcPr>
            <w:tcW w:w="1072" w:type="dxa"/>
            <w:tcBorders>
              <w:top w:val="single" w:sz="4" w:space="0" w:color="auto"/>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1123" w:type="dxa"/>
            <w:tcBorders>
              <w:top w:val="single" w:sz="4" w:space="0" w:color="auto"/>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9</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Municipalizada José Luiz Erthal</w:t>
            </w:r>
            <w:r w:rsidRPr="001C6240">
              <w:rPr>
                <w:color w:val="000000"/>
                <w:sz w:val="20"/>
              </w:rPr>
              <w:br/>
              <w:t>Fazenda Fortaleza, Barra Alegre - 4º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4</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10</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Municipalizada Leopoldo Erthal</w:t>
            </w:r>
            <w:r w:rsidRPr="001C6240">
              <w:rPr>
                <w:color w:val="000000"/>
                <w:sz w:val="20"/>
              </w:rPr>
              <w:br/>
              <w:t>Fazenda Santa Rita, Barra Alegre - 4º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11</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Municipalizada Vargem Alta</w:t>
            </w:r>
            <w:r w:rsidRPr="001C6240">
              <w:rPr>
                <w:color w:val="000000"/>
                <w:sz w:val="20"/>
              </w:rPr>
              <w:br/>
              <w:t>Estrada Vargem Alta, Vargem Alta -São José do Ribeirão 2º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r>
      <w:tr w:rsidR="005C1ACB" w:rsidRPr="001C6240" w:rsidTr="00986FD7">
        <w:trPr>
          <w:trHeight w:val="91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12</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color w:val="000000"/>
                <w:sz w:val="20"/>
              </w:rPr>
            </w:pPr>
            <w:r w:rsidRPr="001C6240">
              <w:rPr>
                <w:b/>
                <w:bCs/>
                <w:color w:val="000000"/>
                <w:sz w:val="20"/>
              </w:rPr>
              <w:t>Escola Municipalizada Washigton Emerich</w:t>
            </w:r>
            <w:r w:rsidRPr="001C6240">
              <w:rPr>
                <w:color w:val="000000"/>
                <w:sz w:val="20"/>
              </w:rPr>
              <w:br/>
              <w:t>Córrego de Santo Antônio, Barra Alegre - 4º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r>
      <w:tr w:rsidR="005C1ACB" w:rsidRPr="001C6240" w:rsidTr="00986FD7">
        <w:trPr>
          <w:trHeight w:val="607"/>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13</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b/>
                <w:bCs/>
                <w:color w:val="000000"/>
                <w:sz w:val="20"/>
              </w:rPr>
            </w:pPr>
            <w:r w:rsidRPr="001C6240">
              <w:rPr>
                <w:b/>
                <w:bCs/>
                <w:color w:val="000000"/>
                <w:sz w:val="20"/>
              </w:rPr>
              <w:t>NOVA CRECHE (ANTIGO CDM)</w:t>
            </w:r>
            <w:r w:rsidRPr="001C6240">
              <w:rPr>
                <w:color w:val="000000"/>
                <w:sz w:val="20"/>
              </w:rPr>
              <w:t xml:space="preserve"> </w:t>
            </w:r>
            <w:r w:rsidRPr="001C6240">
              <w:rPr>
                <w:color w:val="000000"/>
                <w:sz w:val="20"/>
              </w:rPr>
              <w:br/>
              <w:t>Bairro Campo Belo - 1º Distrito -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2</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5</w:t>
            </w:r>
          </w:p>
        </w:tc>
      </w:tr>
      <w:tr w:rsidR="005C1ACB" w:rsidRPr="001C6240" w:rsidTr="00986FD7">
        <w:trPr>
          <w:trHeight w:val="1214"/>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1ACB" w:rsidRPr="001C6240" w:rsidRDefault="005C1ACB" w:rsidP="00986FD7">
            <w:pPr>
              <w:jc w:val="center"/>
              <w:rPr>
                <w:b/>
                <w:bCs/>
                <w:color w:val="000000"/>
                <w:sz w:val="20"/>
              </w:rPr>
            </w:pPr>
            <w:r w:rsidRPr="001C6240">
              <w:rPr>
                <w:b/>
                <w:bCs/>
                <w:color w:val="000000"/>
                <w:sz w:val="20"/>
              </w:rPr>
              <w:t>14</w:t>
            </w:r>
          </w:p>
        </w:tc>
        <w:tc>
          <w:tcPr>
            <w:tcW w:w="3125" w:type="dxa"/>
            <w:tcBorders>
              <w:top w:val="nil"/>
              <w:left w:val="nil"/>
              <w:bottom w:val="single" w:sz="4" w:space="0" w:color="auto"/>
              <w:right w:val="single" w:sz="4" w:space="0" w:color="auto"/>
            </w:tcBorders>
            <w:shd w:val="clear" w:color="auto" w:fill="auto"/>
            <w:vAlign w:val="center"/>
            <w:hideMark/>
          </w:tcPr>
          <w:p w:rsidR="005C1ACB" w:rsidRPr="001C6240" w:rsidRDefault="005C1ACB" w:rsidP="00986FD7">
            <w:pPr>
              <w:rPr>
                <w:b/>
                <w:bCs/>
                <w:color w:val="000000"/>
                <w:sz w:val="20"/>
              </w:rPr>
            </w:pPr>
            <w:r w:rsidRPr="001C6240">
              <w:rPr>
                <w:b/>
                <w:bCs/>
                <w:color w:val="000000"/>
                <w:sz w:val="20"/>
              </w:rPr>
              <w:t>Núcleo de Atendimento Multidisciplinar Profª Wanilda Judith Thedin Corrêa</w:t>
            </w:r>
            <w:r w:rsidRPr="001C6240">
              <w:rPr>
                <w:b/>
                <w:bCs/>
                <w:color w:val="000000"/>
                <w:sz w:val="20"/>
              </w:rPr>
              <w:br/>
            </w:r>
            <w:r w:rsidRPr="001C6240">
              <w:rPr>
                <w:color w:val="000000"/>
                <w:sz w:val="20"/>
              </w:rPr>
              <w:t>Av. Presidente Tancredo Neves, nº - Centro - 1º Distrito Bom Jardim/RJ</w:t>
            </w:r>
          </w:p>
        </w:tc>
        <w:tc>
          <w:tcPr>
            <w:tcW w:w="1072"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3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86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23"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0</w:t>
            </w:r>
          </w:p>
        </w:tc>
        <w:tc>
          <w:tcPr>
            <w:tcW w:w="1156" w:type="dxa"/>
            <w:tcBorders>
              <w:top w:val="nil"/>
              <w:left w:val="nil"/>
              <w:bottom w:val="single" w:sz="4" w:space="0" w:color="auto"/>
              <w:right w:val="single" w:sz="4" w:space="0" w:color="auto"/>
            </w:tcBorders>
            <w:shd w:val="clear" w:color="auto" w:fill="auto"/>
            <w:noWrap/>
            <w:vAlign w:val="center"/>
            <w:hideMark/>
          </w:tcPr>
          <w:p w:rsidR="005C1ACB" w:rsidRPr="001C6240" w:rsidRDefault="005C1ACB" w:rsidP="00986FD7">
            <w:pPr>
              <w:jc w:val="center"/>
              <w:rPr>
                <w:color w:val="000000"/>
                <w:sz w:val="20"/>
              </w:rPr>
            </w:pPr>
            <w:r w:rsidRPr="001C6240">
              <w:rPr>
                <w:color w:val="000000"/>
                <w:sz w:val="20"/>
              </w:rPr>
              <w:t>1</w:t>
            </w:r>
          </w:p>
        </w:tc>
      </w:tr>
      <w:tr w:rsidR="005C1ACB" w:rsidRPr="001C6240" w:rsidTr="00986FD7">
        <w:trPr>
          <w:trHeight w:val="303"/>
        </w:trPr>
        <w:tc>
          <w:tcPr>
            <w:tcW w:w="425" w:type="dxa"/>
            <w:tcBorders>
              <w:top w:val="nil"/>
              <w:left w:val="single" w:sz="4" w:space="0" w:color="auto"/>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 </w:t>
            </w:r>
          </w:p>
        </w:tc>
        <w:tc>
          <w:tcPr>
            <w:tcW w:w="3125" w:type="dxa"/>
            <w:tcBorders>
              <w:top w:val="nil"/>
              <w:left w:val="nil"/>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 xml:space="preserve">Total de Itens </w:t>
            </w:r>
          </w:p>
        </w:tc>
        <w:tc>
          <w:tcPr>
            <w:tcW w:w="1072" w:type="dxa"/>
            <w:tcBorders>
              <w:top w:val="nil"/>
              <w:left w:val="nil"/>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14</w:t>
            </w:r>
          </w:p>
        </w:tc>
        <w:tc>
          <w:tcPr>
            <w:tcW w:w="936" w:type="dxa"/>
            <w:tcBorders>
              <w:top w:val="nil"/>
              <w:left w:val="nil"/>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14</w:t>
            </w:r>
          </w:p>
        </w:tc>
        <w:tc>
          <w:tcPr>
            <w:tcW w:w="866" w:type="dxa"/>
            <w:tcBorders>
              <w:top w:val="nil"/>
              <w:left w:val="nil"/>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30</w:t>
            </w:r>
          </w:p>
        </w:tc>
        <w:tc>
          <w:tcPr>
            <w:tcW w:w="1123" w:type="dxa"/>
            <w:tcBorders>
              <w:top w:val="nil"/>
              <w:left w:val="nil"/>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15</w:t>
            </w:r>
          </w:p>
        </w:tc>
        <w:tc>
          <w:tcPr>
            <w:tcW w:w="900" w:type="dxa"/>
            <w:tcBorders>
              <w:top w:val="nil"/>
              <w:left w:val="nil"/>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13</w:t>
            </w:r>
          </w:p>
        </w:tc>
        <w:tc>
          <w:tcPr>
            <w:tcW w:w="1156" w:type="dxa"/>
            <w:tcBorders>
              <w:top w:val="nil"/>
              <w:left w:val="nil"/>
              <w:bottom w:val="single" w:sz="4" w:space="0" w:color="auto"/>
              <w:right w:val="single" w:sz="4" w:space="0" w:color="auto"/>
            </w:tcBorders>
            <w:shd w:val="clear" w:color="000000" w:fill="DBE5F1"/>
            <w:noWrap/>
            <w:vAlign w:val="bottom"/>
            <w:hideMark/>
          </w:tcPr>
          <w:p w:rsidR="005C1ACB" w:rsidRPr="001C6240" w:rsidRDefault="005C1ACB" w:rsidP="00986FD7">
            <w:pPr>
              <w:jc w:val="center"/>
              <w:rPr>
                <w:b/>
                <w:bCs/>
                <w:color w:val="000000"/>
                <w:sz w:val="20"/>
              </w:rPr>
            </w:pPr>
            <w:r w:rsidRPr="001C6240">
              <w:rPr>
                <w:b/>
                <w:bCs/>
                <w:color w:val="000000"/>
                <w:sz w:val="20"/>
              </w:rPr>
              <w:t>43</w:t>
            </w:r>
          </w:p>
        </w:tc>
      </w:tr>
    </w:tbl>
    <w:p w:rsidR="005C1ACB" w:rsidRDefault="005C1ACB" w:rsidP="005C1ACB">
      <w:pPr>
        <w:spacing w:after="120" w:line="360" w:lineRule="auto"/>
        <w:ind w:left="-1134"/>
        <w:jc w:val="both"/>
      </w:pPr>
    </w:p>
    <w:p w:rsidR="005C1ACB" w:rsidRPr="00414FD2" w:rsidRDefault="005C1ACB" w:rsidP="00414FD2">
      <w:pPr>
        <w:spacing w:before="120" w:after="120"/>
        <w:jc w:val="both"/>
        <w:rPr>
          <w:sz w:val="24"/>
          <w:szCs w:val="24"/>
        </w:rPr>
      </w:pPr>
      <w:r w:rsidRPr="00414FD2">
        <w:rPr>
          <w:sz w:val="24"/>
          <w:szCs w:val="24"/>
        </w:rPr>
        <w:t>4.4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5C1ACB" w:rsidRPr="00414FD2" w:rsidRDefault="005C1ACB" w:rsidP="00414FD2">
      <w:pPr>
        <w:spacing w:before="120" w:after="120"/>
        <w:jc w:val="both"/>
        <w:rPr>
          <w:sz w:val="24"/>
          <w:szCs w:val="24"/>
        </w:rPr>
      </w:pPr>
      <w:r w:rsidRPr="00414FD2">
        <w:rPr>
          <w:sz w:val="24"/>
          <w:szCs w:val="24"/>
        </w:rPr>
        <w:lastRenderedPageBreak/>
        <w:t>4.5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5C1ACB" w:rsidRPr="00414FD2" w:rsidRDefault="005C1ACB" w:rsidP="00414FD2">
      <w:pPr>
        <w:spacing w:before="120" w:after="120"/>
        <w:jc w:val="both"/>
        <w:rPr>
          <w:sz w:val="24"/>
          <w:szCs w:val="24"/>
        </w:rPr>
      </w:pPr>
      <w:r w:rsidRPr="00414FD2">
        <w:rPr>
          <w:sz w:val="24"/>
          <w:szCs w:val="24"/>
        </w:rPr>
        <w:t xml:space="preserve">4.6 – Os bens poderão ser rejeitados, no todo ou em parte, quando em desacordo com as especificações constantes no instrumento convocatório, em seus anexos ou na proposta, devendo ser substituídos no prazo de 05(cinco) dias úteis, a contar da notificação da CONTRATADA, às suas custas, sem prejuízo da aplicação das penalidades. </w:t>
      </w:r>
    </w:p>
    <w:p w:rsidR="005C1ACB" w:rsidRPr="00414FD2" w:rsidRDefault="005C1ACB" w:rsidP="00414FD2">
      <w:pPr>
        <w:spacing w:before="120" w:after="120"/>
        <w:jc w:val="both"/>
        <w:rPr>
          <w:sz w:val="24"/>
          <w:szCs w:val="24"/>
        </w:rPr>
      </w:pPr>
      <w:r w:rsidRPr="00414FD2">
        <w:rPr>
          <w:sz w:val="24"/>
          <w:szCs w:val="24"/>
        </w:rPr>
        <w:t>4.7 – Os bens serão recebidos definitivamente no prazo de 10 (dez) dias corridos, contados do recebimento provisório, após a verificação da qualidade e quantidade do material e consequente aceitação mediante termo circunstanciado ou ateste das notas fiscais.</w:t>
      </w:r>
    </w:p>
    <w:p w:rsidR="005C1ACB" w:rsidRPr="00414FD2" w:rsidRDefault="005C1ACB" w:rsidP="00414FD2">
      <w:pPr>
        <w:spacing w:before="120" w:after="120"/>
        <w:jc w:val="both"/>
        <w:rPr>
          <w:sz w:val="24"/>
          <w:szCs w:val="24"/>
        </w:rPr>
      </w:pPr>
      <w:r w:rsidRPr="00414FD2">
        <w:rPr>
          <w:sz w:val="24"/>
          <w:szCs w:val="24"/>
        </w:rPr>
        <w:t>4.8 – Caso a verificação de conformidade não seja procedida dentro do prazo fixado, reputar-se-á como realizada, consumando-se o recebimento definitivo no dia do esgotamento do prazo.</w:t>
      </w:r>
    </w:p>
    <w:p w:rsidR="005C1ACB" w:rsidRPr="00414FD2" w:rsidRDefault="005C1ACB" w:rsidP="00414FD2">
      <w:pPr>
        <w:spacing w:before="120" w:after="120"/>
        <w:jc w:val="both"/>
        <w:rPr>
          <w:sz w:val="24"/>
          <w:szCs w:val="24"/>
        </w:rPr>
      </w:pPr>
      <w:r w:rsidRPr="00414FD2">
        <w:rPr>
          <w:sz w:val="24"/>
          <w:szCs w:val="24"/>
        </w:rPr>
        <w:t>4.9 – O recebimento provisório ou definitivo do objeto não exclui a responsabilidade da CONTRATADA pelos prejuízos resultantes da incorreta execução do contrato.</w:t>
      </w:r>
    </w:p>
    <w:p w:rsidR="005C1ACB" w:rsidRPr="00414FD2" w:rsidRDefault="005C1ACB" w:rsidP="00414FD2">
      <w:pPr>
        <w:spacing w:before="120" w:after="120"/>
        <w:jc w:val="both"/>
        <w:rPr>
          <w:sz w:val="24"/>
          <w:szCs w:val="24"/>
        </w:rPr>
      </w:pPr>
      <w:r w:rsidRPr="00414FD2">
        <w:rPr>
          <w:sz w:val="24"/>
          <w:szCs w:val="24"/>
        </w:rPr>
        <w:t>4.10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5C1ACB" w:rsidRPr="00414FD2" w:rsidRDefault="005C1ACB" w:rsidP="00414FD2">
      <w:pPr>
        <w:spacing w:before="120" w:after="120"/>
        <w:jc w:val="both"/>
        <w:rPr>
          <w:b/>
          <w:sz w:val="24"/>
          <w:szCs w:val="24"/>
        </w:rPr>
      </w:pPr>
      <w:r w:rsidRPr="00414FD2">
        <w:rPr>
          <w:b/>
          <w:sz w:val="24"/>
          <w:szCs w:val="24"/>
        </w:rPr>
        <w:t>5 – PROTOCOLO DE COMUNICAÇÃO ENTRE AS PARTES</w:t>
      </w:r>
    </w:p>
    <w:p w:rsidR="005C1ACB" w:rsidRPr="00414FD2" w:rsidRDefault="005C1ACB" w:rsidP="00414FD2">
      <w:pPr>
        <w:spacing w:before="120" w:after="120"/>
        <w:jc w:val="both"/>
        <w:rPr>
          <w:sz w:val="24"/>
          <w:szCs w:val="24"/>
        </w:rPr>
      </w:pPr>
      <w:r w:rsidRPr="00414FD2">
        <w:rPr>
          <w:sz w:val="24"/>
          <w:szCs w:val="24"/>
        </w:rPr>
        <w:t>5.1 – Todas as comunicações entre a Administração e a CONTRATADA serão feitas por escrito, preferencialmente por meio eletrônico.</w:t>
      </w:r>
    </w:p>
    <w:p w:rsidR="005C1ACB" w:rsidRPr="00414FD2" w:rsidRDefault="005C1ACB" w:rsidP="00414FD2">
      <w:pPr>
        <w:spacing w:before="120" w:after="120"/>
        <w:jc w:val="both"/>
        <w:rPr>
          <w:sz w:val="24"/>
          <w:szCs w:val="24"/>
        </w:rPr>
      </w:pPr>
      <w:r w:rsidRPr="00414FD2">
        <w:rPr>
          <w:sz w:val="24"/>
          <w:szCs w:val="24"/>
        </w:rPr>
        <w:t>5.2 – A CONTRATADA, ao apresentar sua proposta comercial, deverá informar seu endereço para correio eletrônico, ou caso não disponha, o seu endereço comercial para recebimento das comunicações.</w:t>
      </w:r>
    </w:p>
    <w:p w:rsidR="005C1ACB" w:rsidRPr="00414FD2" w:rsidRDefault="005C1ACB" w:rsidP="00414FD2">
      <w:pPr>
        <w:spacing w:before="120" w:after="120"/>
        <w:jc w:val="both"/>
        <w:rPr>
          <w:sz w:val="24"/>
          <w:szCs w:val="24"/>
        </w:rPr>
      </w:pPr>
      <w:r w:rsidRPr="00414FD2">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5C1ACB" w:rsidRPr="00414FD2" w:rsidRDefault="005C1ACB" w:rsidP="00414FD2">
      <w:pPr>
        <w:spacing w:before="120" w:after="120"/>
        <w:jc w:val="both"/>
        <w:rPr>
          <w:sz w:val="24"/>
          <w:szCs w:val="24"/>
        </w:rPr>
      </w:pPr>
      <w:r w:rsidRPr="00414FD2">
        <w:rPr>
          <w:sz w:val="24"/>
          <w:szCs w:val="24"/>
        </w:rPr>
        <w:t>5.4 – Fica facultado à Administração comunicar à Contratada, por meio de publicação em órgão da imprensa oficial, sem prejuízo do previsto no item anterior.</w:t>
      </w:r>
    </w:p>
    <w:p w:rsidR="005C1ACB" w:rsidRPr="00414FD2" w:rsidRDefault="005C1ACB" w:rsidP="00414FD2">
      <w:pPr>
        <w:spacing w:before="120" w:after="120"/>
        <w:jc w:val="both"/>
        <w:rPr>
          <w:b/>
          <w:sz w:val="24"/>
          <w:szCs w:val="24"/>
        </w:rPr>
      </w:pPr>
      <w:r w:rsidRPr="00414FD2">
        <w:rPr>
          <w:b/>
          <w:sz w:val="24"/>
          <w:szCs w:val="24"/>
        </w:rPr>
        <w:t>6 – GESTOR DO CONTRATO E ATRIBUIÇÕES</w:t>
      </w:r>
    </w:p>
    <w:p w:rsidR="005C1ACB" w:rsidRPr="00414FD2" w:rsidRDefault="005C1ACB" w:rsidP="00414FD2">
      <w:pPr>
        <w:spacing w:before="120" w:after="120"/>
        <w:jc w:val="both"/>
        <w:rPr>
          <w:sz w:val="24"/>
          <w:szCs w:val="24"/>
        </w:rPr>
      </w:pPr>
      <w:r w:rsidRPr="00414FD2">
        <w:rPr>
          <w:sz w:val="24"/>
          <w:szCs w:val="24"/>
        </w:rPr>
        <w:t>6.1 – Os gestores do contrato serão, conforme suas cotas partes:</w:t>
      </w:r>
    </w:p>
    <w:p w:rsidR="005C1ACB" w:rsidRPr="00414FD2" w:rsidRDefault="005C1ACB" w:rsidP="00414FD2">
      <w:pPr>
        <w:spacing w:before="120" w:after="120"/>
        <w:jc w:val="both"/>
        <w:rPr>
          <w:sz w:val="24"/>
          <w:szCs w:val="24"/>
        </w:rPr>
      </w:pPr>
      <w:r w:rsidRPr="00414FD2">
        <w:rPr>
          <w:sz w:val="24"/>
          <w:szCs w:val="24"/>
          <w:u w:val="single"/>
        </w:rPr>
        <w:t>Secretaria de Turismo, Cultura, Esporte, Lazer e Desenvolvimento Econômico</w:t>
      </w:r>
      <w:r w:rsidRPr="00414FD2">
        <w:rPr>
          <w:sz w:val="24"/>
          <w:szCs w:val="24"/>
        </w:rPr>
        <w:t xml:space="preserve">, representada pelo Secretário </w:t>
      </w:r>
      <w:r w:rsidRPr="00414FD2">
        <w:rPr>
          <w:b/>
          <w:sz w:val="24"/>
          <w:szCs w:val="24"/>
        </w:rPr>
        <w:t>Jackson Vogas de Aguiar</w:t>
      </w:r>
      <w:r w:rsidRPr="00414FD2">
        <w:rPr>
          <w:sz w:val="24"/>
          <w:szCs w:val="24"/>
        </w:rPr>
        <w:t>, matrícula nº 41/6923, CPF nº 124.924.077-80.</w:t>
      </w:r>
    </w:p>
    <w:p w:rsidR="005C1ACB" w:rsidRPr="00414FD2" w:rsidRDefault="005C1ACB" w:rsidP="00414FD2">
      <w:pPr>
        <w:spacing w:before="120" w:after="120"/>
        <w:jc w:val="both"/>
        <w:rPr>
          <w:sz w:val="24"/>
          <w:szCs w:val="24"/>
        </w:rPr>
      </w:pPr>
      <w:r w:rsidRPr="00414FD2">
        <w:rPr>
          <w:sz w:val="24"/>
          <w:szCs w:val="24"/>
          <w:u w:val="single"/>
        </w:rPr>
        <w:t>Secretaria Municipal de Educação</w:t>
      </w:r>
      <w:r w:rsidRPr="00414FD2">
        <w:rPr>
          <w:sz w:val="24"/>
          <w:szCs w:val="24"/>
        </w:rPr>
        <w:t xml:space="preserve">, representada pelo Secretário </w:t>
      </w:r>
      <w:r w:rsidRPr="00414FD2">
        <w:rPr>
          <w:b/>
          <w:sz w:val="24"/>
          <w:szCs w:val="24"/>
        </w:rPr>
        <w:t>Jonas Edinaldo da Silva</w:t>
      </w:r>
      <w:r w:rsidRPr="00414FD2">
        <w:rPr>
          <w:sz w:val="24"/>
          <w:szCs w:val="24"/>
        </w:rPr>
        <w:t>, Matrícula nº 11/0958, CPF nº 955.884.267-20.</w:t>
      </w:r>
    </w:p>
    <w:p w:rsidR="005C1ACB" w:rsidRPr="00414FD2" w:rsidRDefault="005C1ACB" w:rsidP="00414FD2">
      <w:pPr>
        <w:spacing w:before="120" w:after="120"/>
        <w:jc w:val="both"/>
        <w:rPr>
          <w:sz w:val="24"/>
          <w:szCs w:val="24"/>
        </w:rPr>
      </w:pPr>
      <w:r w:rsidRPr="00414FD2">
        <w:rPr>
          <w:sz w:val="24"/>
          <w:szCs w:val="24"/>
        </w:rPr>
        <w:t>6.2 – Compete ao gestor do contrato:</w:t>
      </w:r>
    </w:p>
    <w:p w:rsidR="005C1ACB" w:rsidRPr="00414FD2" w:rsidRDefault="005C1ACB" w:rsidP="00414FD2">
      <w:pPr>
        <w:spacing w:before="120" w:after="120"/>
        <w:jc w:val="both"/>
        <w:rPr>
          <w:sz w:val="24"/>
          <w:szCs w:val="24"/>
        </w:rPr>
      </w:pPr>
      <w:r w:rsidRPr="00414FD2">
        <w:rPr>
          <w:sz w:val="24"/>
          <w:szCs w:val="24"/>
        </w:rPr>
        <w:t>6.2.1 – Emitir a ordem de fornecimento;</w:t>
      </w:r>
    </w:p>
    <w:p w:rsidR="005C1ACB" w:rsidRPr="00414FD2" w:rsidRDefault="005C1ACB" w:rsidP="00414FD2">
      <w:pPr>
        <w:spacing w:before="120" w:after="120"/>
        <w:jc w:val="both"/>
        <w:rPr>
          <w:sz w:val="24"/>
          <w:szCs w:val="24"/>
        </w:rPr>
      </w:pPr>
      <w:r w:rsidRPr="00414FD2">
        <w:rPr>
          <w:sz w:val="24"/>
          <w:szCs w:val="24"/>
        </w:rPr>
        <w:t>6.2.2 – Solicitar à fiscalização do contrato que inicie os procedimentos de acompanhamento e fiscalização;</w:t>
      </w:r>
    </w:p>
    <w:p w:rsidR="005C1ACB" w:rsidRPr="00414FD2" w:rsidRDefault="005C1ACB" w:rsidP="00414FD2">
      <w:pPr>
        <w:spacing w:before="120" w:after="120"/>
        <w:jc w:val="both"/>
        <w:rPr>
          <w:sz w:val="24"/>
          <w:szCs w:val="24"/>
        </w:rPr>
      </w:pPr>
      <w:r w:rsidRPr="00414FD2">
        <w:rPr>
          <w:sz w:val="24"/>
          <w:szCs w:val="24"/>
        </w:rPr>
        <w:t>6.2.3 – Encaminhar comunicações à CONTRATADA ou fornecer meios para que a fiscalização se comunique com a CONTRATADA;</w:t>
      </w:r>
    </w:p>
    <w:p w:rsidR="005C1ACB" w:rsidRPr="00414FD2" w:rsidRDefault="005C1ACB" w:rsidP="00414FD2">
      <w:pPr>
        <w:spacing w:before="120" w:after="120"/>
        <w:jc w:val="both"/>
        <w:rPr>
          <w:sz w:val="24"/>
          <w:szCs w:val="24"/>
        </w:rPr>
      </w:pPr>
      <w:r w:rsidRPr="00414FD2">
        <w:rPr>
          <w:sz w:val="24"/>
          <w:szCs w:val="24"/>
        </w:rPr>
        <w:t>6.2.4 – Solicitar aplicação de sanções por descumprimento contratual;</w:t>
      </w:r>
    </w:p>
    <w:p w:rsidR="005C1ACB" w:rsidRPr="00414FD2" w:rsidRDefault="005C1ACB" w:rsidP="00414FD2">
      <w:pPr>
        <w:spacing w:before="120" w:after="120"/>
        <w:jc w:val="both"/>
        <w:rPr>
          <w:sz w:val="24"/>
          <w:szCs w:val="24"/>
        </w:rPr>
      </w:pPr>
      <w:r w:rsidRPr="00414FD2">
        <w:rPr>
          <w:sz w:val="24"/>
          <w:szCs w:val="24"/>
        </w:rPr>
        <w:lastRenderedPageBreak/>
        <w:t>6.2.5 – Requerer ajustes, aditivos, suspensões, prorrogações ou supressões ao contrato, na forma da legislação;</w:t>
      </w:r>
    </w:p>
    <w:p w:rsidR="005C1ACB" w:rsidRPr="00414FD2" w:rsidRDefault="005C1ACB" w:rsidP="00414FD2">
      <w:pPr>
        <w:spacing w:before="120" w:after="120"/>
        <w:jc w:val="both"/>
        <w:rPr>
          <w:sz w:val="24"/>
          <w:szCs w:val="24"/>
        </w:rPr>
      </w:pPr>
      <w:r w:rsidRPr="00414FD2">
        <w:rPr>
          <w:sz w:val="24"/>
          <w:szCs w:val="24"/>
        </w:rPr>
        <w:t>6.2.6 – Solicitar a rescisão do contrato, nas hipóteses do instrumento convocatório e da legislação aplicável;</w:t>
      </w:r>
    </w:p>
    <w:p w:rsidR="005C1ACB" w:rsidRPr="00414FD2" w:rsidRDefault="005C1ACB" w:rsidP="00414FD2">
      <w:pPr>
        <w:spacing w:before="120" w:after="120"/>
        <w:jc w:val="both"/>
        <w:rPr>
          <w:sz w:val="24"/>
          <w:szCs w:val="24"/>
        </w:rPr>
      </w:pPr>
      <w:r w:rsidRPr="00414FD2">
        <w:rPr>
          <w:sz w:val="24"/>
          <w:szCs w:val="24"/>
        </w:rPr>
        <w:t>6.2.7 – Tomar demais medidas necessárias para a regularização de faltas ou eventuais problemas relacionados à execução do contrato.</w:t>
      </w:r>
    </w:p>
    <w:p w:rsidR="005C1ACB" w:rsidRPr="00414FD2" w:rsidRDefault="005C1ACB" w:rsidP="00414FD2">
      <w:pPr>
        <w:spacing w:before="120" w:after="120"/>
        <w:jc w:val="both"/>
        <w:rPr>
          <w:sz w:val="24"/>
          <w:szCs w:val="24"/>
        </w:rPr>
      </w:pPr>
      <w:r w:rsidRPr="00414FD2">
        <w:rPr>
          <w:sz w:val="24"/>
          <w:szCs w:val="24"/>
        </w:rPr>
        <w:t>6.2.8 – Solicitar ao Fiscal de Contrato o envio de relatórios relativos à fiscalização de contrato.</w:t>
      </w:r>
    </w:p>
    <w:p w:rsidR="005C1ACB" w:rsidRPr="00414FD2" w:rsidRDefault="005C1ACB" w:rsidP="00414FD2">
      <w:pPr>
        <w:spacing w:before="120" w:after="120"/>
        <w:jc w:val="both"/>
        <w:rPr>
          <w:b/>
          <w:sz w:val="24"/>
          <w:szCs w:val="24"/>
        </w:rPr>
      </w:pPr>
      <w:r w:rsidRPr="00414FD2">
        <w:rPr>
          <w:b/>
          <w:sz w:val="24"/>
          <w:szCs w:val="24"/>
        </w:rPr>
        <w:t>7 – FISCALIZAÇÃO DO CONTRATO E ATRIBUIÇÕES</w:t>
      </w:r>
    </w:p>
    <w:p w:rsidR="005C1ACB" w:rsidRPr="00414FD2" w:rsidRDefault="005C1ACB" w:rsidP="00414FD2">
      <w:pPr>
        <w:spacing w:before="120" w:after="120"/>
        <w:jc w:val="both"/>
        <w:rPr>
          <w:sz w:val="24"/>
          <w:szCs w:val="24"/>
        </w:rPr>
      </w:pPr>
      <w:r w:rsidRPr="00414FD2">
        <w:rPr>
          <w:sz w:val="24"/>
          <w:szCs w:val="24"/>
        </w:rPr>
        <w:t>7.1 – Serão responsáveis pelo acompanhamento e fiscalização do contrato os servidores:</w:t>
      </w:r>
    </w:p>
    <w:p w:rsidR="005C1ACB" w:rsidRPr="00414FD2" w:rsidRDefault="005C1ACB" w:rsidP="00414FD2">
      <w:pPr>
        <w:spacing w:before="120" w:after="120"/>
        <w:jc w:val="both"/>
        <w:rPr>
          <w:b/>
          <w:sz w:val="24"/>
          <w:szCs w:val="24"/>
          <w:u w:val="single"/>
        </w:rPr>
      </w:pPr>
      <w:r w:rsidRPr="00414FD2">
        <w:rPr>
          <w:b/>
          <w:sz w:val="24"/>
          <w:szCs w:val="24"/>
          <w:u w:val="single"/>
        </w:rPr>
        <w:t>STCELDE</w:t>
      </w:r>
    </w:p>
    <w:p w:rsidR="005C1ACB" w:rsidRPr="00414FD2" w:rsidRDefault="005C1ACB" w:rsidP="00414FD2">
      <w:pPr>
        <w:spacing w:before="120" w:after="120"/>
        <w:jc w:val="both"/>
        <w:rPr>
          <w:sz w:val="24"/>
          <w:szCs w:val="24"/>
        </w:rPr>
      </w:pPr>
      <w:r w:rsidRPr="00414FD2">
        <w:rPr>
          <w:sz w:val="24"/>
          <w:szCs w:val="24"/>
        </w:rPr>
        <w:t xml:space="preserve">- </w:t>
      </w:r>
      <w:r w:rsidRPr="00414FD2">
        <w:rPr>
          <w:b/>
          <w:sz w:val="24"/>
          <w:szCs w:val="24"/>
        </w:rPr>
        <w:t xml:space="preserve">Josiane dos Santos de Freitas Augusto, </w:t>
      </w:r>
      <w:r w:rsidRPr="00414FD2">
        <w:rPr>
          <w:sz w:val="24"/>
          <w:szCs w:val="24"/>
        </w:rPr>
        <w:t>Matrícula nº10/3813, CPF nº 103.838.147-90;</w:t>
      </w:r>
    </w:p>
    <w:p w:rsidR="005C1ACB" w:rsidRPr="00414FD2" w:rsidRDefault="005C1ACB" w:rsidP="00414FD2">
      <w:pPr>
        <w:spacing w:before="120" w:after="120"/>
        <w:jc w:val="both"/>
        <w:rPr>
          <w:sz w:val="24"/>
          <w:szCs w:val="24"/>
        </w:rPr>
      </w:pPr>
      <w:r w:rsidRPr="00414FD2">
        <w:rPr>
          <w:sz w:val="24"/>
          <w:szCs w:val="24"/>
        </w:rPr>
        <w:t xml:space="preserve">- </w:t>
      </w:r>
      <w:r w:rsidRPr="00414FD2">
        <w:rPr>
          <w:b/>
          <w:sz w:val="24"/>
          <w:szCs w:val="24"/>
        </w:rPr>
        <w:t>Luiz Antônio Barreto Pinto</w:t>
      </w:r>
      <w:r w:rsidRPr="00414FD2">
        <w:rPr>
          <w:sz w:val="24"/>
          <w:szCs w:val="24"/>
        </w:rPr>
        <w:t>, Matrícula nº 41/7046, CPF nº 747.197.267-04.</w:t>
      </w:r>
    </w:p>
    <w:p w:rsidR="005C1ACB" w:rsidRPr="00414FD2" w:rsidRDefault="005C1ACB" w:rsidP="00414FD2">
      <w:pPr>
        <w:spacing w:before="120" w:after="120"/>
        <w:jc w:val="both"/>
        <w:rPr>
          <w:sz w:val="24"/>
          <w:szCs w:val="24"/>
        </w:rPr>
      </w:pPr>
    </w:p>
    <w:p w:rsidR="005C1ACB" w:rsidRPr="00414FD2" w:rsidRDefault="005C1ACB" w:rsidP="00414FD2">
      <w:pPr>
        <w:spacing w:before="120" w:after="120"/>
        <w:jc w:val="both"/>
        <w:rPr>
          <w:b/>
          <w:sz w:val="24"/>
          <w:szCs w:val="24"/>
          <w:u w:val="single"/>
        </w:rPr>
      </w:pPr>
      <w:r w:rsidRPr="00414FD2">
        <w:rPr>
          <w:b/>
          <w:sz w:val="24"/>
          <w:szCs w:val="24"/>
          <w:u w:val="single"/>
        </w:rPr>
        <w:t>SME</w:t>
      </w:r>
    </w:p>
    <w:p w:rsidR="005C1ACB" w:rsidRPr="00414FD2" w:rsidRDefault="005C1ACB" w:rsidP="00414FD2">
      <w:pPr>
        <w:spacing w:before="120" w:after="120"/>
        <w:jc w:val="both"/>
        <w:rPr>
          <w:sz w:val="24"/>
          <w:szCs w:val="24"/>
        </w:rPr>
      </w:pPr>
      <w:r w:rsidRPr="00414FD2">
        <w:rPr>
          <w:sz w:val="24"/>
          <w:szCs w:val="24"/>
        </w:rPr>
        <w:t xml:space="preserve">- </w:t>
      </w:r>
      <w:r w:rsidRPr="00414FD2">
        <w:rPr>
          <w:b/>
          <w:sz w:val="24"/>
          <w:szCs w:val="24"/>
        </w:rPr>
        <w:t>Márcia Mululo Erthal</w:t>
      </w:r>
      <w:r w:rsidRPr="00414FD2">
        <w:rPr>
          <w:sz w:val="24"/>
          <w:szCs w:val="24"/>
        </w:rPr>
        <w:t>, Matrícula 41/6941, CPF nº 853.105.657-87;</w:t>
      </w:r>
    </w:p>
    <w:p w:rsidR="005C1ACB" w:rsidRPr="00414FD2" w:rsidRDefault="005C1ACB" w:rsidP="00414FD2">
      <w:pPr>
        <w:spacing w:before="120" w:after="120"/>
        <w:jc w:val="both"/>
        <w:rPr>
          <w:sz w:val="24"/>
          <w:szCs w:val="24"/>
        </w:rPr>
      </w:pPr>
      <w:r w:rsidRPr="00414FD2">
        <w:rPr>
          <w:sz w:val="24"/>
          <w:szCs w:val="24"/>
        </w:rPr>
        <w:t xml:space="preserve">- </w:t>
      </w:r>
      <w:r w:rsidRPr="00414FD2">
        <w:rPr>
          <w:b/>
          <w:sz w:val="24"/>
          <w:szCs w:val="24"/>
        </w:rPr>
        <w:t>Flávia Fernandes de Oliveira</w:t>
      </w:r>
      <w:r w:rsidRPr="00414FD2">
        <w:rPr>
          <w:sz w:val="24"/>
          <w:szCs w:val="24"/>
        </w:rPr>
        <w:t xml:space="preserve">, Matrícula 10/3598, CPF nº 078.120.037-79. </w:t>
      </w:r>
    </w:p>
    <w:p w:rsidR="005C1ACB" w:rsidRPr="00414FD2" w:rsidRDefault="005C1ACB" w:rsidP="00414FD2">
      <w:pPr>
        <w:spacing w:before="120" w:after="120"/>
        <w:jc w:val="both"/>
        <w:rPr>
          <w:sz w:val="24"/>
          <w:szCs w:val="24"/>
        </w:rPr>
      </w:pPr>
      <w:r w:rsidRPr="00414FD2">
        <w:rPr>
          <w:sz w:val="24"/>
          <w:szCs w:val="24"/>
        </w:rPr>
        <w:t>7.2 – Compete à fiscalização do contrato:</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7.2.1 – Realizar os procedimentos de acompanhamento da execução do contrato;</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 xml:space="preserve">7.2.2 – Apresentar-se pessoalmente no local, data e horário para o recebimento dos produtos. </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7.2.3 – Apurar ouvidorias, reclamações ou denúncias relativas à execução do contrato, inclusive anônimas;</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7.2.4 – Receber e analisar os documentos emitidos pela CONTRATADA que são exigidos no instrumento convocatório e seus anexos;</w:t>
      </w:r>
    </w:p>
    <w:p w:rsidR="005C1ACB" w:rsidRPr="00414FD2" w:rsidRDefault="005C1ACB" w:rsidP="00414FD2">
      <w:pPr>
        <w:spacing w:before="120" w:after="120"/>
        <w:jc w:val="both"/>
        <w:rPr>
          <w:sz w:val="24"/>
          <w:szCs w:val="24"/>
        </w:rPr>
      </w:pPr>
      <w:r w:rsidRPr="00414FD2">
        <w:rPr>
          <w:sz w:val="24"/>
          <w:szCs w:val="24"/>
        </w:rPr>
        <w:t xml:space="preserve"> 7.2.5 – Elaborar o registro próprio e emitir termo circunstanciando, recibos e demais instrumentos de fiscalização, anotando todas as ocorrências da execução do contrato;</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7.2.6 – Verificar a quantidade, qualidade e conformidade dos bens fornecidos;</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7.2.7 – Recusar os bens entregues em desacordo com o instrumento convocatório e seus anexos, exigindo sua substituição no prazo disposto no instrumento convocatório e seus anexos;</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7.2.8 – Atestar o recebimento definitivo dos objetos entregues em acordo com o instrumento convocatório e seus anexos.</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7.2.9 – Encaminhar relatório relativo à fiscalização do contrato ao Gestor do Contrato, contendo informações relevantes quanto à fiscalização e execução do instrumento contratual.</w:t>
      </w:r>
    </w:p>
    <w:p w:rsidR="005C1ACB" w:rsidRPr="00414FD2" w:rsidRDefault="005C1ACB" w:rsidP="00414FD2">
      <w:pPr>
        <w:spacing w:before="120" w:after="120"/>
        <w:jc w:val="both"/>
        <w:rPr>
          <w:b/>
          <w:sz w:val="24"/>
          <w:szCs w:val="24"/>
        </w:rPr>
      </w:pPr>
      <w:r w:rsidRPr="00414FD2">
        <w:rPr>
          <w:b/>
          <w:sz w:val="24"/>
          <w:szCs w:val="24"/>
        </w:rPr>
        <w:t xml:space="preserve"> 8 – FORMA DE PAGAMENTO</w:t>
      </w:r>
    </w:p>
    <w:p w:rsidR="005C1ACB" w:rsidRPr="00414FD2" w:rsidRDefault="005C1ACB" w:rsidP="00414FD2">
      <w:pPr>
        <w:spacing w:before="120" w:after="120"/>
        <w:jc w:val="both"/>
        <w:rPr>
          <w:sz w:val="24"/>
          <w:szCs w:val="24"/>
        </w:rPr>
      </w:pPr>
      <w:r w:rsidRPr="00414FD2">
        <w:rPr>
          <w:sz w:val="24"/>
          <w:szCs w:val="24"/>
        </w:rPr>
        <w:t xml:space="preserve"> 8.1 – O CONTRATANTE terá:</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C1ACB" w:rsidRPr="00414FD2" w:rsidRDefault="0095584D" w:rsidP="00414FD2">
      <w:pPr>
        <w:spacing w:before="120" w:after="120"/>
        <w:jc w:val="both"/>
        <w:rPr>
          <w:sz w:val="24"/>
          <w:szCs w:val="24"/>
        </w:rPr>
      </w:pPr>
      <w:r>
        <w:rPr>
          <w:sz w:val="24"/>
          <w:szCs w:val="24"/>
        </w:rPr>
        <w:t xml:space="preserve"> </w:t>
      </w:r>
      <w:r w:rsidR="005C1ACB" w:rsidRPr="00414FD2">
        <w:rPr>
          <w:sz w:val="24"/>
          <w:szCs w:val="24"/>
        </w:rPr>
        <w:t>8.1.2 – O prazo de 30 (trinta) dias corridos, contados da data do recebimento definitivo dos bens, para realizar o pagamento, nas demais hipóteses.</w:t>
      </w:r>
    </w:p>
    <w:p w:rsidR="005C1ACB" w:rsidRPr="00414FD2" w:rsidRDefault="005C1ACB" w:rsidP="00414FD2">
      <w:pPr>
        <w:spacing w:before="120" w:after="120"/>
        <w:jc w:val="both"/>
        <w:rPr>
          <w:sz w:val="24"/>
          <w:szCs w:val="24"/>
        </w:rPr>
      </w:pPr>
      <w:r w:rsidRPr="00414FD2">
        <w:rPr>
          <w:sz w:val="24"/>
          <w:szCs w:val="24"/>
        </w:rPr>
        <w:lastRenderedPageBreak/>
        <w:t xml:space="preserve">8.2 – Os documentos fiscais serão emitidos em nome do MUNICÍPIO DE BOM JARDIM – RJ, CNPJ nº 28.561.041/0001-76, situado na Praça Governador Roberto Silveira, nº 44, Centro, Bom Jardim - RJ, CEP 28660-000, referente à cota parte da Secretaria de Turismo, Cultura, Esporte, Lazer e Des, Econômico e em nome do FUNDO MUNICIPAL DE EDUCAÇÃO – RJ, CNPJ nº 446.848.243/0001-50, situado na Rua Mozart Serpa de Carvalho, nº 190, Centro, Bom Jardim - RJ, CEP 28660-000, referente à cota parte da Secretaria de Educação, </w:t>
      </w:r>
      <w:r w:rsidRPr="00414FD2">
        <w:rPr>
          <w:b/>
          <w:sz w:val="24"/>
          <w:szCs w:val="24"/>
          <w:u w:val="single"/>
        </w:rPr>
        <w:t>porém em notas fiscais separadas por Secretaria, e que</w:t>
      </w:r>
      <w:r w:rsidRPr="00414FD2">
        <w:rPr>
          <w:sz w:val="24"/>
          <w:szCs w:val="24"/>
          <w:u w:val="single"/>
        </w:rPr>
        <w:t xml:space="preserve"> </w:t>
      </w:r>
      <w:r w:rsidRPr="00414FD2">
        <w:rPr>
          <w:b/>
          <w:sz w:val="24"/>
          <w:szCs w:val="24"/>
          <w:u w:val="single"/>
        </w:rPr>
        <w:t>deverá conter no corpo da nota o número do empenho e do Processo Administrativo referente à Secretaria correspondente.</w:t>
      </w:r>
    </w:p>
    <w:p w:rsidR="005C1ACB" w:rsidRPr="00414FD2" w:rsidRDefault="005C1ACB" w:rsidP="00414FD2">
      <w:pPr>
        <w:spacing w:before="120" w:after="120"/>
        <w:jc w:val="both"/>
        <w:rPr>
          <w:sz w:val="24"/>
          <w:szCs w:val="24"/>
        </w:rPr>
      </w:pPr>
      <w:r w:rsidRPr="00414FD2">
        <w:rPr>
          <w:sz w:val="24"/>
          <w:szCs w:val="24"/>
        </w:rPr>
        <w:t>8.3 – Junto aos documentos fiscais, a CONTRATADA deverá apresentar os documentos de habilitação e regularidade fiscal e trabalhista com validade atualizada exigidas no instrumento convocatório e seus anexos.</w:t>
      </w:r>
    </w:p>
    <w:p w:rsidR="005C1ACB" w:rsidRPr="00414FD2" w:rsidRDefault="005C1ACB" w:rsidP="00414FD2">
      <w:pPr>
        <w:spacing w:before="120" w:after="120"/>
        <w:jc w:val="both"/>
        <w:rPr>
          <w:sz w:val="24"/>
          <w:szCs w:val="24"/>
        </w:rPr>
      </w:pPr>
      <w:r w:rsidRPr="00414FD2">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5C1ACB" w:rsidRPr="00414FD2" w:rsidRDefault="005C1ACB" w:rsidP="00414FD2">
      <w:pPr>
        <w:spacing w:before="120" w:after="120"/>
        <w:jc w:val="both"/>
        <w:rPr>
          <w:sz w:val="24"/>
          <w:szCs w:val="24"/>
        </w:rPr>
      </w:pPr>
      <w:r w:rsidRPr="00414FD2">
        <w:rPr>
          <w:sz w:val="24"/>
          <w:szCs w:val="24"/>
        </w:rPr>
        <w:t>8.5 – A ordem de pagamento poderá ser alterada por despacho fundamentado da autoridade superior, nas hipóteses de:</w:t>
      </w:r>
    </w:p>
    <w:p w:rsidR="005C1ACB" w:rsidRPr="00414FD2" w:rsidRDefault="005C1ACB" w:rsidP="00414FD2">
      <w:pPr>
        <w:spacing w:before="120" w:after="120"/>
        <w:jc w:val="both"/>
        <w:rPr>
          <w:sz w:val="24"/>
          <w:szCs w:val="24"/>
        </w:rPr>
      </w:pPr>
      <w:r w:rsidRPr="00414FD2">
        <w:rPr>
          <w:sz w:val="24"/>
          <w:szCs w:val="24"/>
        </w:rPr>
        <w:t>8.5.1 – Haver suspensão do pagamento do crédito;</w:t>
      </w:r>
    </w:p>
    <w:p w:rsidR="005C1ACB" w:rsidRPr="00414FD2" w:rsidRDefault="005C1ACB" w:rsidP="00414FD2">
      <w:pPr>
        <w:spacing w:before="120" w:after="120"/>
        <w:jc w:val="both"/>
        <w:rPr>
          <w:sz w:val="24"/>
          <w:szCs w:val="24"/>
        </w:rPr>
      </w:pPr>
      <w:r w:rsidRPr="00414FD2">
        <w:rPr>
          <w:sz w:val="24"/>
          <w:szCs w:val="24"/>
        </w:rPr>
        <w:t>8.5.2 – Grave perturbação da ordem, situação de emergência ou calamidade pública;</w:t>
      </w:r>
    </w:p>
    <w:p w:rsidR="005C1ACB" w:rsidRPr="00414FD2" w:rsidRDefault="005C1ACB" w:rsidP="00414FD2">
      <w:pPr>
        <w:spacing w:before="120" w:after="120"/>
        <w:jc w:val="both"/>
        <w:rPr>
          <w:sz w:val="24"/>
          <w:szCs w:val="24"/>
        </w:rPr>
      </w:pPr>
      <w:r w:rsidRPr="00414FD2">
        <w:rPr>
          <w:sz w:val="24"/>
          <w:szCs w:val="24"/>
        </w:rPr>
        <w:t>8.5.3 – Haver seguros veiculares e imobiliários;</w:t>
      </w:r>
    </w:p>
    <w:p w:rsidR="005C1ACB" w:rsidRPr="00414FD2" w:rsidRDefault="005C1ACB" w:rsidP="00414FD2">
      <w:pPr>
        <w:spacing w:before="120" w:after="120"/>
        <w:jc w:val="both"/>
        <w:rPr>
          <w:sz w:val="24"/>
          <w:szCs w:val="24"/>
        </w:rPr>
      </w:pPr>
      <w:r w:rsidRPr="00414FD2">
        <w:rPr>
          <w:sz w:val="24"/>
          <w:szCs w:val="24"/>
        </w:rPr>
        <w:t>8.5.4 – Evitar fundada ameaça de interrupção dos serviços essenciais da Administração ou para restaurá-los;</w:t>
      </w:r>
    </w:p>
    <w:p w:rsidR="005C1ACB" w:rsidRPr="00414FD2" w:rsidRDefault="005C1ACB" w:rsidP="00414FD2">
      <w:pPr>
        <w:spacing w:before="120" w:after="120"/>
        <w:jc w:val="both"/>
        <w:rPr>
          <w:sz w:val="24"/>
          <w:szCs w:val="24"/>
        </w:rPr>
      </w:pPr>
      <w:r w:rsidRPr="00414FD2">
        <w:rPr>
          <w:sz w:val="24"/>
          <w:szCs w:val="24"/>
        </w:rPr>
        <w:t>8.5.5 – Cumprimento de ordem judicial ou decisão de Tribunal de Contas;</w:t>
      </w:r>
    </w:p>
    <w:p w:rsidR="005C1ACB" w:rsidRPr="00414FD2" w:rsidRDefault="005C1ACB" w:rsidP="00414FD2">
      <w:pPr>
        <w:spacing w:before="120" w:after="120"/>
        <w:jc w:val="both"/>
        <w:rPr>
          <w:sz w:val="24"/>
          <w:szCs w:val="24"/>
        </w:rPr>
      </w:pPr>
      <w:r w:rsidRPr="00414FD2">
        <w:rPr>
          <w:sz w:val="24"/>
          <w:szCs w:val="24"/>
        </w:rPr>
        <w:t>8.5.6 – Pagamento de direitos oriundos de contratos em caso de falência, recuperação judicial ou dissolução da empresa contratada;</w:t>
      </w:r>
    </w:p>
    <w:p w:rsidR="005C1ACB" w:rsidRPr="00414FD2" w:rsidRDefault="005C1ACB" w:rsidP="00414FD2">
      <w:pPr>
        <w:spacing w:before="120" w:after="120"/>
        <w:jc w:val="both"/>
        <w:rPr>
          <w:sz w:val="24"/>
          <w:szCs w:val="24"/>
        </w:rPr>
      </w:pPr>
      <w:r w:rsidRPr="00414FD2">
        <w:rPr>
          <w:sz w:val="24"/>
          <w:szCs w:val="24"/>
        </w:rPr>
        <w:t>8.5.7 – Ocorrência de casos fortuitos ou força maior;</w:t>
      </w:r>
    </w:p>
    <w:p w:rsidR="005C1ACB" w:rsidRPr="00414FD2" w:rsidRDefault="005C1ACB" w:rsidP="00414FD2">
      <w:pPr>
        <w:spacing w:before="120" w:after="120"/>
        <w:jc w:val="both"/>
        <w:rPr>
          <w:sz w:val="24"/>
          <w:szCs w:val="24"/>
        </w:rPr>
      </w:pPr>
      <w:r w:rsidRPr="00414FD2">
        <w:rPr>
          <w:sz w:val="24"/>
          <w:szCs w:val="24"/>
        </w:rPr>
        <w:t>8.5.8 – Créditos decorrentes de empréstimos e financiamentos bancários;</w:t>
      </w:r>
    </w:p>
    <w:p w:rsidR="005C1ACB" w:rsidRPr="00414FD2" w:rsidRDefault="005C1ACB" w:rsidP="00414FD2">
      <w:pPr>
        <w:spacing w:before="120" w:after="120"/>
        <w:jc w:val="both"/>
        <w:rPr>
          <w:sz w:val="24"/>
          <w:szCs w:val="24"/>
        </w:rPr>
      </w:pPr>
      <w:r w:rsidRPr="00414FD2">
        <w:rPr>
          <w:sz w:val="24"/>
          <w:szCs w:val="24"/>
        </w:rPr>
        <w:t>8.5.9 – Outros motivos de relevante interesse público, devidamente comprovados e motivados.</w:t>
      </w:r>
    </w:p>
    <w:p w:rsidR="005C1ACB" w:rsidRPr="00414FD2" w:rsidRDefault="005C1ACB" w:rsidP="00414FD2">
      <w:pPr>
        <w:spacing w:before="120" w:after="120"/>
        <w:jc w:val="both"/>
        <w:rPr>
          <w:sz w:val="24"/>
          <w:szCs w:val="24"/>
        </w:rPr>
      </w:pPr>
      <w:r w:rsidRPr="00414FD2">
        <w:rPr>
          <w:sz w:val="24"/>
          <w:szCs w:val="24"/>
        </w:rPr>
        <w:t>8.6 – O pagamento será suspenso, por meio de decisão motivada dos servidores competentes, em caso de constada irregularidade na documentação da CONTRATADA ou irregularidade durante o processo de liquidação.</w:t>
      </w:r>
    </w:p>
    <w:p w:rsidR="005C1ACB" w:rsidRPr="00414FD2" w:rsidRDefault="005C1ACB" w:rsidP="00414FD2">
      <w:pPr>
        <w:spacing w:before="120" w:after="120"/>
        <w:jc w:val="both"/>
        <w:rPr>
          <w:sz w:val="24"/>
          <w:szCs w:val="24"/>
        </w:rPr>
      </w:pPr>
      <w:r w:rsidRPr="00414FD2">
        <w:rPr>
          <w:sz w:val="24"/>
          <w:szCs w:val="24"/>
        </w:rPr>
        <w:t xml:space="preserve">8.7 – O pagamento será feito em depósito em conta corrente informada pela CONTRATADA, em parcela única, na forma da legislação vigente. </w:t>
      </w:r>
    </w:p>
    <w:p w:rsidR="005C1ACB" w:rsidRPr="00414FD2" w:rsidRDefault="005C1ACB" w:rsidP="00414FD2">
      <w:pPr>
        <w:spacing w:before="120" w:after="120"/>
        <w:jc w:val="both"/>
        <w:rPr>
          <w:sz w:val="24"/>
          <w:szCs w:val="24"/>
        </w:rPr>
      </w:pPr>
      <w:r w:rsidRPr="00414FD2">
        <w:rPr>
          <w:sz w:val="24"/>
          <w:szCs w:val="24"/>
        </w:rPr>
        <w:t>8.8 – Os pagamentos eventualmente realizados com atraso, desde que não decorram de ato ou fato atribuível à CONTRATADA, sofrerão a incidência de atualização financeira pelo IPC-A  e juros moratórios de 0,5% ao mês.</w:t>
      </w:r>
    </w:p>
    <w:p w:rsidR="005C1ACB" w:rsidRPr="00414FD2" w:rsidRDefault="005C1ACB" w:rsidP="00414FD2">
      <w:pPr>
        <w:spacing w:before="120" w:after="120"/>
        <w:jc w:val="both"/>
        <w:rPr>
          <w:sz w:val="24"/>
          <w:szCs w:val="24"/>
        </w:rPr>
      </w:pPr>
      <w:r w:rsidRPr="00414FD2">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5C1ACB" w:rsidRPr="00414FD2" w:rsidRDefault="005C1ACB" w:rsidP="00414FD2">
      <w:pPr>
        <w:spacing w:before="120" w:after="120"/>
        <w:jc w:val="both"/>
        <w:rPr>
          <w:sz w:val="24"/>
          <w:szCs w:val="24"/>
        </w:rPr>
      </w:pPr>
      <w:r w:rsidRPr="00414FD2">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C1ACB" w:rsidRPr="00414FD2" w:rsidRDefault="005C1ACB" w:rsidP="00414FD2">
      <w:pPr>
        <w:spacing w:before="120" w:after="120"/>
        <w:jc w:val="both"/>
        <w:rPr>
          <w:sz w:val="24"/>
          <w:szCs w:val="24"/>
        </w:rPr>
      </w:pPr>
      <w:r w:rsidRPr="00414FD2">
        <w:rPr>
          <w:sz w:val="24"/>
          <w:szCs w:val="24"/>
        </w:rPr>
        <w:lastRenderedPageBreak/>
        <w:t>8.11 – É vedado à CONTRATADA a cessão de crédito para instituições financeiras decorrentes dos pagamentos futuros dispostos no instrumento convocatório e seus anexos, ressalvada a hipótese do art. 46 da Lei Complementar nº 123/06.</w:t>
      </w:r>
    </w:p>
    <w:p w:rsidR="005C1ACB" w:rsidRPr="00414FD2" w:rsidRDefault="005C1ACB" w:rsidP="00414FD2">
      <w:pPr>
        <w:spacing w:before="120" w:after="120"/>
        <w:jc w:val="both"/>
        <w:rPr>
          <w:b/>
          <w:sz w:val="24"/>
          <w:szCs w:val="24"/>
        </w:rPr>
      </w:pPr>
      <w:r w:rsidRPr="00414FD2">
        <w:rPr>
          <w:b/>
          <w:sz w:val="24"/>
          <w:szCs w:val="24"/>
        </w:rPr>
        <w:t>9 – REAJUSTES DOS PREÇOS</w:t>
      </w:r>
    </w:p>
    <w:p w:rsidR="005C1ACB" w:rsidRPr="00414FD2" w:rsidRDefault="005C1ACB" w:rsidP="00414FD2">
      <w:pPr>
        <w:spacing w:before="120" w:after="120"/>
        <w:jc w:val="both"/>
        <w:rPr>
          <w:sz w:val="24"/>
          <w:szCs w:val="24"/>
        </w:rPr>
      </w:pPr>
      <w:r w:rsidRPr="00414FD2">
        <w:rPr>
          <w:sz w:val="24"/>
          <w:szCs w:val="24"/>
        </w:rPr>
        <w:t>9.1 – Os preços são fixos e irreajustáveis no prazo de um ano contado da data limite para a apresentação das propostas.</w:t>
      </w:r>
    </w:p>
    <w:p w:rsidR="005C1ACB" w:rsidRPr="00414FD2" w:rsidRDefault="005C1ACB" w:rsidP="00414FD2">
      <w:pPr>
        <w:spacing w:before="120" w:after="120"/>
        <w:jc w:val="both"/>
        <w:rPr>
          <w:sz w:val="24"/>
          <w:szCs w:val="24"/>
        </w:rPr>
      </w:pPr>
      <w:r w:rsidRPr="00414FD2">
        <w:rPr>
          <w:sz w:val="24"/>
          <w:szCs w:val="24"/>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5C1ACB" w:rsidRPr="00414FD2" w:rsidRDefault="005C1ACB" w:rsidP="00414FD2">
      <w:pPr>
        <w:spacing w:before="120" w:after="120"/>
        <w:jc w:val="both"/>
        <w:rPr>
          <w:sz w:val="24"/>
          <w:szCs w:val="24"/>
        </w:rPr>
      </w:pPr>
      <w:r w:rsidRPr="00414FD2">
        <w:rPr>
          <w:sz w:val="24"/>
          <w:szCs w:val="24"/>
        </w:rPr>
        <w:t>9.3 – Nos reajustes subsequentes ao primeiro, o interregno mínimo de um ano será contado a partir dos efeitos financeiros do último reajuste.</w:t>
      </w:r>
    </w:p>
    <w:p w:rsidR="005C1ACB" w:rsidRPr="00414FD2" w:rsidRDefault="005C1ACB" w:rsidP="00414FD2">
      <w:pPr>
        <w:spacing w:before="120" w:after="120"/>
        <w:jc w:val="both"/>
        <w:rPr>
          <w:sz w:val="24"/>
          <w:szCs w:val="24"/>
        </w:rPr>
      </w:pPr>
      <w:r w:rsidRPr="00414FD2">
        <w:rPr>
          <w:sz w:val="24"/>
          <w:szCs w:val="24"/>
        </w:rPr>
        <w:t>9.4 – No caso de atraso ou não divulgação do índice de reajustamento, a Administração pagará à CONTRATADA a importância calculada pela última variação conhecida, liquidando a diferença correspondente tão logo seja divulgado o índice definitivo.</w:t>
      </w:r>
    </w:p>
    <w:p w:rsidR="005C1ACB" w:rsidRPr="00414FD2" w:rsidRDefault="005C1ACB" w:rsidP="00414FD2">
      <w:pPr>
        <w:spacing w:before="120" w:after="120"/>
        <w:jc w:val="both"/>
        <w:rPr>
          <w:sz w:val="24"/>
          <w:szCs w:val="24"/>
        </w:rPr>
      </w:pPr>
      <w:r w:rsidRPr="00414FD2">
        <w:rPr>
          <w:sz w:val="24"/>
          <w:szCs w:val="24"/>
        </w:rPr>
        <w:t>9.5 – Caso o índice estabelecido para reajustamento venha a ser extinto ou de qualquer forma não possa mais ser utilizado, será adotado, em substituição, o que vier a ser determinado pela legislação então em vigor.</w:t>
      </w:r>
    </w:p>
    <w:p w:rsidR="005C1ACB" w:rsidRPr="00414FD2" w:rsidRDefault="005C1ACB" w:rsidP="00414FD2">
      <w:pPr>
        <w:spacing w:before="120" w:after="120"/>
        <w:jc w:val="both"/>
        <w:rPr>
          <w:sz w:val="24"/>
          <w:szCs w:val="24"/>
        </w:rPr>
      </w:pPr>
      <w:r w:rsidRPr="00414FD2">
        <w:rPr>
          <w:sz w:val="24"/>
          <w:szCs w:val="24"/>
        </w:rPr>
        <w:t>9.6 – Na ausência de previsão legal quanto ao índice substituto, as partes elegerão novo índice oficial, para reajustamento do preço do valor remanescente, por meio de termo aditivo.</w:t>
      </w:r>
    </w:p>
    <w:p w:rsidR="005C1ACB" w:rsidRPr="00414FD2" w:rsidRDefault="005C1ACB" w:rsidP="00414FD2">
      <w:pPr>
        <w:spacing w:before="120" w:after="120"/>
        <w:jc w:val="both"/>
        <w:rPr>
          <w:sz w:val="24"/>
          <w:szCs w:val="24"/>
        </w:rPr>
      </w:pPr>
      <w:r w:rsidRPr="00414FD2">
        <w:rPr>
          <w:sz w:val="24"/>
          <w:szCs w:val="24"/>
        </w:rPr>
        <w:t>9.7 – O reajuste poderá ser realizado por apostilamento.</w:t>
      </w:r>
    </w:p>
    <w:p w:rsidR="005C1ACB" w:rsidRPr="00414FD2" w:rsidRDefault="005C1ACB" w:rsidP="00414FD2">
      <w:pPr>
        <w:spacing w:before="120" w:after="120"/>
        <w:jc w:val="both"/>
        <w:rPr>
          <w:b/>
          <w:sz w:val="24"/>
          <w:szCs w:val="24"/>
        </w:rPr>
      </w:pPr>
      <w:r w:rsidRPr="00414FD2">
        <w:rPr>
          <w:b/>
          <w:sz w:val="24"/>
          <w:szCs w:val="24"/>
        </w:rPr>
        <w:t>10 – PENALIDADES</w:t>
      </w:r>
    </w:p>
    <w:p w:rsidR="005C1ACB" w:rsidRPr="00414FD2" w:rsidRDefault="005C1ACB" w:rsidP="00414FD2">
      <w:pPr>
        <w:spacing w:before="120" w:after="120"/>
        <w:jc w:val="both"/>
        <w:rPr>
          <w:sz w:val="24"/>
          <w:szCs w:val="24"/>
        </w:rPr>
      </w:pPr>
      <w:r w:rsidRPr="00414FD2">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5C1ACB" w:rsidRPr="00414FD2" w:rsidRDefault="005C1ACB" w:rsidP="00414FD2">
      <w:pPr>
        <w:spacing w:before="120" w:after="120"/>
        <w:jc w:val="both"/>
        <w:rPr>
          <w:sz w:val="24"/>
          <w:szCs w:val="24"/>
        </w:rPr>
      </w:pPr>
      <w:r w:rsidRPr="00414FD2">
        <w:rPr>
          <w:sz w:val="24"/>
          <w:szCs w:val="24"/>
        </w:rPr>
        <w:t>10.1.1 – Advertência;</w:t>
      </w:r>
    </w:p>
    <w:p w:rsidR="005C1ACB" w:rsidRPr="00414FD2" w:rsidRDefault="005C1ACB" w:rsidP="00414FD2">
      <w:pPr>
        <w:spacing w:before="120" w:after="120"/>
        <w:jc w:val="both"/>
        <w:rPr>
          <w:sz w:val="24"/>
          <w:szCs w:val="24"/>
        </w:rPr>
      </w:pPr>
      <w:r w:rsidRPr="00414FD2">
        <w:rPr>
          <w:sz w:val="24"/>
          <w:szCs w:val="24"/>
        </w:rPr>
        <w:t>10.1.2 – Multa(s);</w:t>
      </w:r>
    </w:p>
    <w:p w:rsidR="005C1ACB" w:rsidRPr="00414FD2" w:rsidRDefault="005C1ACB" w:rsidP="00414FD2">
      <w:pPr>
        <w:spacing w:before="120" w:after="120"/>
        <w:jc w:val="both"/>
        <w:rPr>
          <w:sz w:val="24"/>
          <w:szCs w:val="24"/>
        </w:rPr>
      </w:pPr>
      <w:r w:rsidRPr="00414FD2">
        <w:rPr>
          <w:sz w:val="24"/>
          <w:szCs w:val="24"/>
        </w:rPr>
        <w:t>10.1.3 – Suspensão temporária de participação em licitação e impedimento de contratar com a Administração Municipal, por prazo não superior a 02 (dois) anos;</w:t>
      </w:r>
    </w:p>
    <w:p w:rsidR="005C1ACB" w:rsidRPr="00414FD2" w:rsidRDefault="005C1ACB" w:rsidP="00414FD2">
      <w:pPr>
        <w:spacing w:before="120" w:after="120"/>
        <w:jc w:val="both"/>
        <w:rPr>
          <w:sz w:val="24"/>
          <w:szCs w:val="24"/>
        </w:rPr>
      </w:pPr>
      <w:r w:rsidRPr="00414FD2">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5C1ACB" w:rsidRPr="00414FD2" w:rsidRDefault="005C1ACB" w:rsidP="00414FD2">
      <w:pPr>
        <w:spacing w:before="120" w:after="120"/>
        <w:jc w:val="both"/>
        <w:rPr>
          <w:sz w:val="24"/>
          <w:szCs w:val="24"/>
        </w:rPr>
      </w:pPr>
      <w:r w:rsidRPr="00414FD2">
        <w:rPr>
          <w:sz w:val="24"/>
          <w:szCs w:val="24"/>
        </w:rPr>
        <w:t>10.2 – São infrações leves as condutas que caracterizam inexecução parcial do contrato, mas sem prejuízo à Administração, em especial:</w:t>
      </w:r>
    </w:p>
    <w:p w:rsidR="005C1ACB" w:rsidRPr="00414FD2" w:rsidRDefault="005C1ACB" w:rsidP="00414FD2">
      <w:pPr>
        <w:spacing w:before="120" w:after="120"/>
        <w:jc w:val="both"/>
        <w:rPr>
          <w:sz w:val="24"/>
          <w:szCs w:val="24"/>
        </w:rPr>
      </w:pPr>
      <w:r w:rsidRPr="00414FD2">
        <w:rPr>
          <w:sz w:val="24"/>
          <w:szCs w:val="24"/>
        </w:rPr>
        <w:t>10.2.1 – Não fornecer os bens conforme as especificidades indicadas no instrumento convocatório e seus anexos, corrigindo em tempo hábil o fornecimento;</w:t>
      </w:r>
    </w:p>
    <w:p w:rsidR="005C1ACB" w:rsidRPr="00414FD2" w:rsidRDefault="005C1ACB" w:rsidP="00414FD2">
      <w:pPr>
        <w:spacing w:before="120" w:after="120"/>
        <w:jc w:val="both"/>
        <w:rPr>
          <w:sz w:val="24"/>
          <w:szCs w:val="24"/>
        </w:rPr>
      </w:pPr>
      <w:r w:rsidRPr="00414FD2">
        <w:rPr>
          <w:sz w:val="24"/>
          <w:szCs w:val="24"/>
        </w:rPr>
        <w:t>10.2.2 – Não observar as cláusulas contratuais referentes às obrigações, quando não importar em conduta mais grave;</w:t>
      </w:r>
    </w:p>
    <w:p w:rsidR="005C1ACB" w:rsidRPr="00414FD2" w:rsidRDefault="005C1ACB" w:rsidP="00414FD2">
      <w:pPr>
        <w:spacing w:before="120" w:after="120"/>
        <w:jc w:val="both"/>
        <w:rPr>
          <w:sz w:val="24"/>
          <w:szCs w:val="24"/>
        </w:rPr>
      </w:pPr>
      <w:r w:rsidRPr="00414FD2">
        <w:rPr>
          <w:sz w:val="24"/>
          <w:szCs w:val="24"/>
        </w:rPr>
        <w:t>10.2.3 – Deixar de adotar as medidas necessárias para adequar o fornecimento às especificidades indicadas no instrumento convocatório e seus anexos;</w:t>
      </w:r>
    </w:p>
    <w:p w:rsidR="005C1ACB" w:rsidRPr="00414FD2" w:rsidRDefault="005C1ACB" w:rsidP="00414FD2">
      <w:pPr>
        <w:spacing w:before="120" w:after="120"/>
        <w:jc w:val="both"/>
        <w:rPr>
          <w:sz w:val="24"/>
          <w:szCs w:val="24"/>
        </w:rPr>
      </w:pPr>
      <w:r w:rsidRPr="00414FD2">
        <w:rPr>
          <w:sz w:val="24"/>
          <w:szCs w:val="24"/>
        </w:rPr>
        <w:t>10.2.4 – Deixar de apresentar imotivadamente qualquer documento, relatório, informação, relativo à execução do contrato ou ao qual está obrigado pela legislação;</w:t>
      </w:r>
    </w:p>
    <w:p w:rsidR="005C1ACB" w:rsidRPr="00414FD2" w:rsidRDefault="005C1ACB" w:rsidP="00414FD2">
      <w:pPr>
        <w:spacing w:before="120" w:after="120"/>
        <w:jc w:val="both"/>
        <w:rPr>
          <w:sz w:val="24"/>
          <w:szCs w:val="24"/>
        </w:rPr>
      </w:pPr>
      <w:r w:rsidRPr="00414FD2">
        <w:rPr>
          <w:sz w:val="24"/>
          <w:szCs w:val="24"/>
        </w:rPr>
        <w:t>10.2.5 – Apresentar intempestivamente os documentos que comprovem a manutenção das condições de habilitação e qualificação exigidas na fase de licitação.</w:t>
      </w:r>
    </w:p>
    <w:p w:rsidR="005C1ACB" w:rsidRPr="00414FD2" w:rsidRDefault="005C1ACB" w:rsidP="00414FD2">
      <w:pPr>
        <w:spacing w:before="120" w:after="120"/>
        <w:jc w:val="both"/>
        <w:rPr>
          <w:sz w:val="24"/>
          <w:szCs w:val="24"/>
        </w:rPr>
      </w:pPr>
      <w:r w:rsidRPr="00414FD2">
        <w:rPr>
          <w:sz w:val="24"/>
          <w:szCs w:val="24"/>
        </w:rPr>
        <w:lastRenderedPageBreak/>
        <w:t>10.3 – São infrações médias as condutas que caracterizam inexecução parcial do contrato, em especial:</w:t>
      </w:r>
    </w:p>
    <w:p w:rsidR="005C1ACB" w:rsidRPr="00414FD2" w:rsidRDefault="005C1ACB" w:rsidP="00414FD2">
      <w:pPr>
        <w:spacing w:before="120" w:after="120"/>
        <w:jc w:val="both"/>
        <w:rPr>
          <w:sz w:val="24"/>
          <w:szCs w:val="24"/>
        </w:rPr>
      </w:pPr>
      <w:r w:rsidRPr="00414FD2">
        <w:rPr>
          <w:sz w:val="24"/>
          <w:szCs w:val="24"/>
        </w:rPr>
        <w:t>10.3.1 – Reincidir em conduta ou omissão que ensejou a aplicação anterior de advertência;</w:t>
      </w:r>
    </w:p>
    <w:p w:rsidR="005C1ACB" w:rsidRPr="00414FD2" w:rsidRDefault="005C1ACB" w:rsidP="00414FD2">
      <w:pPr>
        <w:spacing w:before="120" w:after="120"/>
        <w:jc w:val="both"/>
        <w:rPr>
          <w:sz w:val="24"/>
          <w:szCs w:val="24"/>
        </w:rPr>
      </w:pPr>
      <w:r w:rsidRPr="00414FD2">
        <w:rPr>
          <w:sz w:val="24"/>
          <w:szCs w:val="24"/>
        </w:rPr>
        <w:t>10.3.2 – Atrasar o fornecimento ou a substituição dos bens;</w:t>
      </w:r>
    </w:p>
    <w:p w:rsidR="005C1ACB" w:rsidRPr="00414FD2" w:rsidRDefault="005C1ACB" w:rsidP="00414FD2">
      <w:pPr>
        <w:spacing w:before="120" w:after="120"/>
        <w:jc w:val="both"/>
        <w:rPr>
          <w:sz w:val="24"/>
          <w:szCs w:val="24"/>
        </w:rPr>
      </w:pPr>
      <w:r w:rsidRPr="00414FD2">
        <w:rPr>
          <w:sz w:val="24"/>
          <w:szCs w:val="24"/>
        </w:rPr>
        <w:t>10.3.3 – Não completar o fornecimento dos bens;</w:t>
      </w:r>
    </w:p>
    <w:p w:rsidR="005C1ACB" w:rsidRPr="00414FD2" w:rsidRDefault="005C1ACB" w:rsidP="00414FD2">
      <w:pPr>
        <w:spacing w:before="120" w:after="120"/>
        <w:jc w:val="both"/>
        <w:rPr>
          <w:sz w:val="24"/>
          <w:szCs w:val="24"/>
        </w:rPr>
      </w:pPr>
      <w:r w:rsidRPr="00414FD2">
        <w:rPr>
          <w:sz w:val="24"/>
          <w:szCs w:val="24"/>
        </w:rPr>
        <w:t>10.3.4 – Entregar produtos danificados e/ou queimados.</w:t>
      </w:r>
    </w:p>
    <w:p w:rsidR="005C1ACB" w:rsidRPr="00414FD2" w:rsidRDefault="005C1ACB" w:rsidP="00414FD2">
      <w:pPr>
        <w:spacing w:before="120" w:after="120"/>
        <w:jc w:val="both"/>
        <w:rPr>
          <w:sz w:val="24"/>
          <w:szCs w:val="24"/>
        </w:rPr>
      </w:pPr>
      <w:r w:rsidRPr="00414FD2">
        <w:rPr>
          <w:sz w:val="24"/>
          <w:szCs w:val="24"/>
        </w:rPr>
        <w:t>10.4 – São infrações graves as condutas que caracterizam inexecução parcial ou total do contrato, em especial:</w:t>
      </w:r>
    </w:p>
    <w:p w:rsidR="005C1ACB" w:rsidRPr="00414FD2" w:rsidRDefault="005C1ACB" w:rsidP="00414FD2">
      <w:pPr>
        <w:spacing w:before="120" w:after="120"/>
        <w:jc w:val="both"/>
        <w:rPr>
          <w:sz w:val="24"/>
          <w:szCs w:val="24"/>
        </w:rPr>
      </w:pPr>
      <w:r w:rsidRPr="00414FD2">
        <w:rPr>
          <w:sz w:val="24"/>
          <w:szCs w:val="24"/>
        </w:rPr>
        <w:t>10.4.1 – Recusar-se o adjudicatário, sem a devida justificativa, a assinar o contrato, aceitar ou retirar o instrumento equivalente, dentro do prazo estabelecido pela Administração;</w:t>
      </w:r>
    </w:p>
    <w:p w:rsidR="005C1ACB" w:rsidRPr="00414FD2" w:rsidRDefault="005C1ACB" w:rsidP="00414FD2">
      <w:pPr>
        <w:spacing w:before="120" w:after="120"/>
        <w:jc w:val="both"/>
        <w:rPr>
          <w:sz w:val="24"/>
          <w:szCs w:val="24"/>
        </w:rPr>
      </w:pPr>
      <w:r w:rsidRPr="00414FD2">
        <w:rPr>
          <w:sz w:val="24"/>
          <w:szCs w:val="24"/>
        </w:rPr>
        <w:t>10.4.2 – Atrasar o fornecimento dos bens em prazo superior a 02(dois) dias úteis.</w:t>
      </w:r>
    </w:p>
    <w:p w:rsidR="005C1ACB" w:rsidRPr="00414FD2" w:rsidRDefault="005C1ACB" w:rsidP="00414FD2">
      <w:pPr>
        <w:spacing w:before="120" w:after="120"/>
        <w:jc w:val="both"/>
        <w:rPr>
          <w:sz w:val="24"/>
          <w:szCs w:val="24"/>
        </w:rPr>
      </w:pPr>
      <w:r w:rsidRPr="00414FD2">
        <w:rPr>
          <w:sz w:val="24"/>
          <w:szCs w:val="24"/>
        </w:rPr>
        <w:t>10.4.3 – Atrasar reiteradamente o fornecimento ou substituição dos bens.</w:t>
      </w:r>
    </w:p>
    <w:p w:rsidR="005C1ACB" w:rsidRPr="00414FD2" w:rsidRDefault="005C1ACB" w:rsidP="00414FD2">
      <w:pPr>
        <w:spacing w:before="120" w:after="120"/>
        <w:jc w:val="both"/>
        <w:rPr>
          <w:sz w:val="24"/>
          <w:szCs w:val="24"/>
        </w:rPr>
      </w:pPr>
      <w:r w:rsidRPr="00414FD2">
        <w:rPr>
          <w:sz w:val="24"/>
          <w:szCs w:val="24"/>
        </w:rPr>
        <w:t>10.5 – São infrações gravíssimas as condutas que induzam a Administração a erro ou que causem prejuízo ao erário, em especial:</w:t>
      </w:r>
    </w:p>
    <w:p w:rsidR="005C1ACB" w:rsidRPr="00414FD2" w:rsidRDefault="005C1ACB" w:rsidP="00414FD2">
      <w:pPr>
        <w:spacing w:before="120" w:after="120"/>
        <w:jc w:val="both"/>
        <w:rPr>
          <w:sz w:val="24"/>
          <w:szCs w:val="24"/>
        </w:rPr>
      </w:pPr>
      <w:r w:rsidRPr="00414FD2">
        <w:rPr>
          <w:sz w:val="24"/>
          <w:szCs w:val="24"/>
        </w:rPr>
        <w:t>10.5.1 – Apresentar documentação falsa;</w:t>
      </w:r>
    </w:p>
    <w:p w:rsidR="005C1ACB" w:rsidRPr="00414FD2" w:rsidRDefault="005C1ACB" w:rsidP="00414FD2">
      <w:pPr>
        <w:spacing w:before="120" w:after="120"/>
        <w:jc w:val="both"/>
        <w:rPr>
          <w:sz w:val="24"/>
          <w:szCs w:val="24"/>
        </w:rPr>
      </w:pPr>
      <w:r w:rsidRPr="00414FD2">
        <w:rPr>
          <w:sz w:val="24"/>
          <w:szCs w:val="24"/>
        </w:rPr>
        <w:t>10.5.2 – Simular, fraudar ou não iniciar a execução do contrato;</w:t>
      </w:r>
    </w:p>
    <w:p w:rsidR="005C1ACB" w:rsidRPr="00414FD2" w:rsidRDefault="005C1ACB" w:rsidP="00414FD2">
      <w:pPr>
        <w:spacing w:before="120" w:after="120"/>
        <w:jc w:val="both"/>
        <w:rPr>
          <w:sz w:val="24"/>
          <w:szCs w:val="24"/>
        </w:rPr>
      </w:pPr>
      <w:r w:rsidRPr="00414FD2">
        <w:rPr>
          <w:sz w:val="24"/>
          <w:szCs w:val="24"/>
        </w:rPr>
        <w:t>10.5.3 – Praticar atos ilícitos visando frustrar os objetivos da contratação;</w:t>
      </w:r>
    </w:p>
    <w:p w:rsidR="005C1ACB" w:rsidRPr="00414FD2" w:rsidRDefault="005C1ACB" w:rsidP="00414FD2">
      <w:pPr>
        <w:spacing w:before="120" w:after="120"/>
        <w:jc w:val="both"/>
        <w:rPr>
          <w:sz w:val="24"/>
          <w:szCs w:val="24"/>
        </w:rPr>
      </w:pPr>
      <w:r w:rsidRPr="00414FD2">
        <w:rPr>
          <w:sz w:val="24"/>
          <w:szCs w:val="24"/>
        </w:rPr>
        <w:t>10.5.4 – Cometer fraude fiscal;</w:t>
      </w:r>
    </w:p>
    <w:p w:rsidR="005C1ACB" w:rsidRPr="00414FD2" w:rsidRDefault="005C1ACB" w:rsidP="00414FD2">
      <w:pPr>
        <w:spacing w:before="120" w:after="120"/>
        <w:jc w:val="both"/>
        <w:rPr>
          <w:sz w:val="24"/>
          <w:szCs w:val="24"/>
        </w:rPr>
      </w:pPr>
      <w:r w:rsidRPr="00414FD2">
        <w:rPr>
          <w:sz w:val="24"/>
          <w:szCs w:val="24"/>
        </w:rPr>
        <w:t>10.5.5 – Comportar-se de modo inidôneo;</w:t>
      </w:r>
    </w:p>
    <w:p w:rsidR="005C1ACB" w:rsidRPr="00414FD2" w:rsidRDefault="005C1ACB" w:rsidP="00414FD2">
      <w:pPr>
        <w:spacing w:before="120" w:after="120"/>
        <w:jc w:val="both"/>
        <w:rPr>
          <w:sz w:val="24"/>
          <w:szCs w:val="24"/>
        </w:rPr>
      </w:pPr>
      <w:r w:rsidRPr="00414FD2">
        <w:rPr>
          <w:sz w:val="24"/>
          <w:szCs w:val="24"/>
        </w:rPr>
        <w:t>10.5.6 – Não mantiver sua proposta;</w:t>
      </w:r>
    </w:p>
    <w:p w:rsidR="005C1ACB" w:rsidRPr="00414FD2" w:rsidRDefault="005C1ACB" w:rsidP="00414FD2">
      <w:pPr>
        <w:spacing w:before="120" w:after="120"/>
        <w:jc w:val="both"/>
        <w:rPr>
          <w:sz w:val="24"/>
          <w:szCs w:val="24"/>
        </w:rPr>
      </w:pPr>
      <w:r w:rsidRPr="00414FD2">
        <w:rPr>
          <w:sz w:val="24"/>
          <w:szCs w:val="24"/>
        </w:rPr>
        <w:t>10.5.7 - Não recolher os tributos, contribuições previdenciárias e demais obrigações legais, incluindo o FGTS, quando cabível.</w:t>
      </w:r>
    </w:p>
    <w:p w:rsidR="005C1ACB" w:rsidRPr="00414FD2" w:rsidRDefault="005C1ACB" w:rsidP="00414FD2">
      <w:pPr>
        <w:spacing w:before="120" w:after="120"/>
        <w:jc w:val="both"/>
        <w:rPr>
          <w:sz w:val="24"/>
          <w:szCs w:val="24"/>
        </w:rPr>
      </w:pPr>
      <w:r w:rsidRPr="00414FD2">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5C1ACB" w:rsidRPr="00414FD2" w:rsidRDefault="005C1ACB" w:rsidP="00414FD2">
      <w:pPr>
        <w:spacing w:before="120" w:after="120"/>
        <w:jc w:val="both"/>
        <w:rPr>
          <w:sz w:val="24"/>
          <w:szCs w:val="24"/>
        </w:rPr>
      </w:pPr>
      <w:r w:rsidRPr="00414FD2">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5C1ACB" w:rsidRPr="00414FD2" w:rsidRDefault="005C1ACB" w:rsidP="00414FD2">
      <w:pPr>
        <w:spacing w:before="120" w:after="120"/>
        <w:jc w:val="both"/>
        <w:rPr>
          <w:sz w:val="24"/>
          <w:szCs w:val="24"/>
        </w:rPr>
      </w:pPr>
      <w:r w:rsidRPr="00414FD2">
        <w:rPr>
          <w:sz w:val="24"/>
          <w:szCs w:val="24"/>
        </w:rPr>
        <w:t>10.7.1 – Para as infrações médias, o valor da multa será arbitrado entre 01 a 100 UNIFBJ;</w:t>
      </w:r>
    </w:p>
    <w:p w:rsidR="005C1ACB" w:rsidRPr="00414FD2" w:rsidRDefault="005C1ACB" w:rsidP="00414FD2">
      <w:pPr>
        <w:spacing w:before="120" w:after="120"/>
        <w:jc w:val="both"/>
        <w:rPr>
          <w:sz w:val="24"/>
          <w:szCs w:val="24"/>
        </w:rPr>
      </w:pPr>
      <w:r w:rsidRPr="00414FD2">
        <w:rPr>
          <w:sz w:val="24"/>
          <w:szCs w:val="24"/>
        </w:rPr>
        <w:t>10.7.2 – Para as infrações graves, o valor da multa será arbitrado entre 05 a 200 UNIFBJ;</w:t>
      </w:r>
    </w:p>
    <w:p w:rsidR="005C1ACB" w:rsidRPr="00414FD2" w:rsidRDefault="005C1ACB" w:rsidP="00414FD2">
      <w:pPr>
        <w:spacing w:before="120" w:after="120"/>
        <w:jc w:val="both"/>
        <w:rPr>
          <w:sz w:val="24"/>
          <w:szCs w:val="24"/>
        </w:rPr>
      </w:pPr>
      <w:r w:rsidRPr="00414FD2">
        <w:rPr>
          <w:sz w:val="24"/>
          <w:szCs w:val="24"/>
        </w:rPr>
        <w:t>10.7.3 – Para as infrações gravíssimas, o valor da multa será arbitrado entre 10 a 300 UNIFBJ.</w:t>
      </w:r>
    </w:p>
    <w:p w:rsidR="005C1ACB" w:rsidRPr="00414FD2" w:rsidRDefault="005C1ACB" w:rsidP="00414FD2">
      <w:pPr>
        <w:spacing w:before="120" w:after="120"/>
        <w:jc w:val="both"/>
        <w:rPr>
          <w:sz w:val="24"/>
          <w:szCs w:val="24"/>
        </w:rPr>
      </w:pPr>
      <w:r w:rsidRPr="00414FD2">
        <w:rPr>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5C1ACB" w:rsidRPr="00414FD2" w:rsidRDefault="005C1ACB" w:rsidP="00414FD2">
      <w:pPr>
        <w:spacing w:before="120" w:after="120"/>
        <w:jc w:val="both"/>
        <w:rPr>
          <w:sz w:val="24"/>
          <w:szCs w:val="24"/>
        </w:rPr>
      </w:pPr>
      <w:r w:rsidRPr="00414FD2">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5C1ACB" w:rsidRPr="00414FD2" w:rsidRDefault="005C1ACB" w:rsidP="00414FD2">
      <w:pPr>
        <w:spacing w:before="120" w:after="120"/>
        <w:jc w:val="both"/>
        <w:rPr>
          <w:sz w:val="24"/>
          <w:szCs w:val="24"/>
        </w:rPr>
      </w:pPr>
      <w:r w:rsidRPr="00414FD2">
        <w:rPr>
          <w:sz w:val="24"/>
          <w:szCs w:val="24"/>
        </w:rPr>
        <w:t>10.10 – A sanção de suspensão temporária de participação em licitação e impedimento de contratar com a Administração Municipal produz efeitos apenas para o Município de Bom Jardim - RJ.</w:t>
      </w:r>
    </w:p>
    <w:p w:rsidR="005C1ACB" w:rsidRPr="00414FD2" w:rsidRDefault="005C1ACB" w:rsidP="00414FD2">
      <w:pPr>
        <w:spacing w:before="120" w:after="120"/>
        <w:jc w:val="both"/>
        <w:rPr>
          <w:sz w:val="24"/>
          <w:szCs w:val="24"/>
        </w:rPr>
      </w:pPr>
      <w:r w:rsidRPr="00414FD2">
        <w:rPr>
          <w:sz w:val="24"/>
          <w:szCs w:val="24"/>
        </w:rPr>
        <w:lastRenderedPageBreak/>
        <w:t>10.11 – A sanção de declaração de inidoneidade para licitar ou contratar com a Administração Pública produz efeito em todo o território nacional.</w:t>
      </w:r>
    </w:p>
    <w:p w:rsidR="005C1ACB" w:rsidRPr="00414FD2" w:rsidRDefault="005C1ACB" w:rsidP="00414FD2">
      <w:pPr>
        <w:spacing w:before="120" w:after="120"/>
        <w:jc w:val="both"/>
        <w:rPr>
          <w:sz w:val="24"/>
          <w:szCs w:val="24"/>
        </w:rPr>
      </w:pPr>
      <w:r w:rsidRPr="00414FD2">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5C1ACB" w:rsidRPr="00414FD2" w:rsidRDefault="005C1ACB" w:rsidP="00414FD2">
      <w:pPr>
        <w:spacing w:before="120" w:after="120"/>
        <w:jc w:val="both"/>
        <w:rPr>
          <w:sz w:val="24"/>
          <w:szCs w:val="24"/>
        </w:rPr>
      </w:pPr>
      <w:r w:rsidRPr="00414FD2">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5C1ACB" w:rsidRPr="00414FD2" w:rsidRDefault="005C1ACB" w:rsidP="00414FD2">
      <w:pPr>
        <w:spacing w:before="120" w:after="120"/>
        <w:jc w:val="both"/>
        <w:rPr>
          <w:sz w:val="24"/>
          <w:szCs w:val="24"/>
        </w:rPr>
      </w:pPr>
      <w:r w:rsidRPr="00414FD2">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5C1ACB" w:rsidRPr="00414FD2" w:rsidRDefault="005C1ACB" w:rsidP="00414FD2">
      <w:pPr>
        <w:spacing w:before="120" w:after="120"/>
        <w:jc w:val="both"/>
        <w:rPr>
          <w:sz w:val="24"/>
          <w:szCs w:val="24"/>
        </w:rPr>
      </w:pPr>
      <w:r w:rsidRPr="00414FD2">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5C1ACB" w:rsidRPr="00414FD2" w:rsidRDefault="005C1ACB" w:rsidP="00414FD2">
      <w:pPr>
        <w:spacing w:before="120" w:after="120"/>
        <w:jc w:val="both"/>
        <w:rPr>
          <w:sz w:val="24"/>
          <w:szCs w:val="24"/>
        </w:rPr>
      </w:pPr>
      <w:r w:rsidRPr="00414FD2">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5C1ACB" w:rsidRPr="00414FD2" w:rsidRDefault="005C1ACB" w:rsidP="00414FD2">
      <w:pPr>
        <w:spacing w:before="120" w:after="120"/>
        <w:jc w:val="both"/>
        <w:rPr>
          <w:sz w:val="24"/>
          <w:szCs w:val="24"/>
        </w:rPr>
      </w:pPr>
      <w:r w:rsidRPr="00414FD2">
        <w:rPr>
          <w:sz w:val="24"/>
          <w:szCs w:val="24"/>
        </w:rPr>
        <w:t>10.17 – As multas aplicadas deverão ser recolhidas em favor do Município no prazo de 05 (cinco) dias úteis, a contar do recebimento da notificação.</w:t>
      </w:r>
    </w:p>
    <w:p w:rsidR="005C1ACB" w:rsidRPr="00414FD2" w:rsidRDefault="005C1ACB" w:rsidP="00414FD2">
      <w:pPr>
        <w:spacing w:before="120" w:after="120"/>
        <w:jc w:val="both"/>
        <w:rPr>
          <w:sz w:val="24"/>
          <w:szCs w:val="24"/>
        </w:rPr>
      </w:pPr>
      <w:r w:rsidRPr="00414FD2">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5C1ACB" w:rsidRPr="00414FD2" w:rsidRDefault="005C1ACB" w:rsidP="00414FD2">
      <w:pPr>
        <w:spacing w:before="120" w:after="120"/>
        <w:jc w:val="both"/>
        <w:rPr>
          <w:sz w:val="24"/>
          <w:szCs w:val="24"/>
        </w:rPr>
      </w:pPr>
      <w:r w:rsidRPr="00414FD2">
        <w:rPr>
          <w:sz w:val="24"/>
          <w:szCs w:val="24"/>
        </w:rPr>
        <w:t>10.19 – As penalidades só poderão ser relevadas na hipótese de caso fortuito ou força maior, devidamente justificado e comprovado, a juízo da Administração.</w:t>
      </w:r>
    </w:p>
    <w:p w:rsidR="005C1ACB" w:rsidRPr="00414FD2" w:rsidRDefault="005C1ACB" w:rsidP="00414FD2">
      <w:pPr>
        <w:spacing w:before="120" w:after="120"/>
        <w:jc w:val="both"/>
        <w:rPr>
          <w:b/>
          <w:sz w:val="24"/>
          <w:szCs w:val="24"/>
        </w:rPr>
      </w:pPr>
      <w:r w:rsidRPr="00414FD2">
        <w:rPr>
          <w:b/>
          <w:sz w:val="24"/>
          <w:szCs w:val="24"/>
        </w:rPr>
        <w:t>11 – CONVOCAÇÃO PARA ASSINATURA CONTRATUAL</w:t>
      </w:r>
    </w:p>
    <w:p w:rsidR="005C1ACB" w:rsidRPr="00414FD2" w:rsidRDefault="005C1ACB" w:rsidP="00414FD2">
      <w:pPr>
        <w:spacing w:before="120" w:after="120"/>
        <w:jc w:val="both"/>
        <w:rPr>
          <w:sz w:val="24"/>
          <w:szCs w:val="24"/>
        </w:rPr>
      </w:pPr>
      <w:r w:rsidRPr="00414FD2">
        <w:rPr>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5C1ACB" w:rsidRPr="00414FD2" w:rsidRDefault="005C1ACB" w:rsidP="00414FD2">
      <w:pPr>
        <w:spacing w:before="120" w:after="120"/>
        <w:jc w:val="both"/>
        <w:rPr>
          <w:sz w:val="24"/>
          <w:szCs w:val="24"/>
        </w:rPr>
      </w:pPr>
      <w:r w:rsidRPr="00414FD2">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5C1ACB" w:rsidRPr="00414FD2" w:rsidRDefault="005C1ACB" w:rsidP="00414FD2">
      <w:pPr>
        <w:spacing w:before="120" w:after="120"/>
        <w:jc w:val="both"/>
        <w:rPr>
          <w:sz w:val="24"/>
          <w:szCs w:val="24"/>
        </w:rPr>
      </w:pPr>
      <w:r w:rsidRPr="00414FD2">
        <w:rPr>
          <w:sz w:val="24"/>
          <w:szCs w:val="24"/>
        </w:rPr>
        <w:t>11.3 – O aceite de nota de empenho ou instrumento equivalente, emitida à licitante vencedora, implica no reconhecimento que:</w:t>
      </w:r>
    </w:p>
    <w:p w:rsidR="005C1ACB" w:rsidRPr="00414FD2" w:rsidRDefault="005C1ACB" w:rsidP="00414FD2">
      <w:pPr>
        <w:spacing w:before="120" w:after="120"/>
        <w:jc w:val="both"/>
        <w:rPr>
          <w:sz w:val="24"/>
          <w:szCs w:val="24"/>
        </w:rPr>
      </w:pPr>
      <w:r w:rsidRPr="00414FD2">
        <w:rPr>
          <w:sz w:val="24"/>
          <w:szCs w:val="24"/>
        </w:rPr>
        <w:t>11.3.1 – A nota ou instrumento está substituindo o contrato, aplicando-se à relação de negócios ali estabelecida as disposições da Lei Federal nº 8.666, de 1993;</w:t>
      </w:r>
    </w:p>
    <w:p w:rsidR="005C1ACB" w:rsidRPr="00414FD2" w:rsidRDefault="005C1ACB" w:rsidP="00414FD2">
      <w:pPr>
        <w:spacing w:before="120" w:after="120"/>
        <w:jc w:val="both"/>
        <w:rPr>
          <w:sz w:val="24"/>
          <w:szCs w:val="24"/>
        </w:rPr>
      </w:pPr>
      <w:r w:rsidRPr="00414FD2">
        <w:rPr>
          <w:sz w:val="24"/>
          <w:szCs w:val="24"/>
        </w:rPr>
        <w:t>11.3.2 – A contratada se vincula à sua proposta e às previsões contidas no instrumento convocatório e seus anexos.</w:t>
      </w:r>
    </w:p>
    <w:p w:rsidR="005C1ACB" w:rsidRPr="00414FD2" w:rsidRDefault="005C1ACB" w:rsidP="00414FD2">
      <w:pPr>
        <w:spacing w:before="120" w:after="120"/>
        <w:jc w:val="both"/>
        <w:rPr>
          <w:sz w:val="24"/>
          <w:szCs w:val="24"/>
        </w:rPr>
      </w:pPr>
      <w:r w:rsidRPr="00414FD2">
        <w:rPr>
          <w:sz w:val="24"/>
          <w:szCs w:val="24"/>
        </w:rPr>
        <w:t xml:space="preserve">11.4 – O prazo para assinar, aceitar ou retirar o termo de contrato ou instrumento equivalente será de 05 (cinco) dias úteis, contados da data do recebimento da convocação, podendo ser </w:t>
      </w:r>
      <w:r w:rsidRPr="00414FD2">
        <w:rPr>
          <w:sz w:val="24"/>
          <w:szCs w:val="24"/>
        </w:rPr>
        <w:lastRenderedPageBreak/>
        <w:t>prorrogado por igual período, desde que solicitado pela parte durante o seu transcurso e tenha ocorrido fato justificado aceito pela Administração.</w:t>
      </w:r>
    </w:p>
    <w:p w:rsidR="005C1ACB" w:rsidRPr="00414FD2" w:rsidRDefault="005C1ACB" w:rsidP="00414FD2">
      <w:pPr>
        <w:spacing w:before="120" w:after="120"/>
        <w:jc w:val="both"/>
        <w:rPr>
          <w:sz w:val="24"/>
          <w:szCs w:val="24"/>
        </w:rPr>
      </w:pPr>
      <w:r w:rsidRPr="00414FD2">
        <w:rPr>
          <w:sz w:val="24"/>
          <w:szCs w:val="24"/>
        </w:rPr>
        <w:t>11.5 – Como requisito para celebração do contrato, a licitante vencedora deverá manter as mesmas condições de habilitação consignadas no instrumento convocatório e seus anexos.</w:t>
      </w:r>
    </w:p>
    <w:p w:rsidR="005C1ACB" w:rsidRPr="00414FD2" w:rsidRDefault="005C1ACB" w:rsidP="00414FD2">
      <w:pPr>
        <w:spacing w:before="120" w:after="120"/>
        <w:jc w:val="both"/>
        <w:rPr>
          <w:sz w:val="24"/>
          <w:szCs w:val="24"/>
        </w:rPr>
      </w:pPr>
      <w:r w:rsidRPr="00414FD2">
        <w:rPr>
          <w:b/>
          <w:sz w:val="24"/>
          <w:szCs w:val="24"/>
        </w:rPr>
        <w:t>12 – DURAÇÃO, ALTERAÇÃO E EXTINÇÃO CONTRATUAL</w:t>
      </w:r>
    </w:p>
    <w:p w:rsidR="005C1ACB" w:rsidRPr="00414FD2" w:rsidRDefault="005C1ACB" w:rsidP="00414FD2">
      <w:pPr>
        <w:spacing w:before="120" w:after="120"/>
        <w:jc w:val="both"/>
        <w:rPr>
          <w:sz w:val="24"/>
          <w:szCs w:val="24"/>
        </w:rPr>
      </w:pPr>
      <w:r w:rsidRPr="00414FD2">
        <w:rPr>
          <w:sz w:val="24"/>
          <w:szCs w:val="24"/>
        </w:rPr>
        <w:t xml:space="preserve">12.1 – O contrato terá duração até a data de 31/12/2023, com eficácia na forma do art. 61, parágrafo único da Lei Federal nº 8.666/93, sendo vedada sua prorrogação. </w:t>
      </w:r>
    </w:p>
    <w:p w:rsidR="005C1ACB" w:rsidRPr="00414FD2" w:rsidRDefault="005C1ACB" w:rsidP="00414FD2">
      <w:pPr>
        <w:spacing w:before="120" w:after="120"/>
        <w:jc w:val="both"/>
        <w:rPr>
          <w:sz w:val="24"/>
          <w:szCs w:val="24"/>
        </w:rPr>
      </w:pPr>
      <w:r w:rsidRPr="00414FD2">
        <w:rPr>
          <w:sz w:val="24"/>
          <w:szCs w:val="24"/>
        </w:rPr>
        <w:t>12.2 – O contrato poderá ser alterado unilateralmente pela Administração, após a devida justificativa, obrigando a CONTRATADA a aceitar seus termos e resguardado o equilíbrio econômico-financeiro, nas seguintes hipóteses:</w:t>
      </w:r>
    </w:p>
    <w:p w:rsidR="005C1ACB" w:rsidRPr="00414FD2" w:rsidRDefault="005C1ACB" w:rsidP="00414FD2">
      <w:pPr>
        <w:spacing w:before="120" w:after="120"/>
        <w:jc w:val="both"/>
        <w:rPr>
          <w:sz w:val="24"/>
          <w:szCs w:val="24"/>
        </w:rPr>
      </w:pPr>
      <w:r w:rsidRPr="00414FD2">
        <w:rPr>
          <w:sz w:val="24"/>
          <w:szCs w:val="24"/>
        </w:rPr>
        <w:t>12.2.1 – Quando houver modificação das especificações, para melhor adequação técnica aos objetivos da Administração;</w:t>
      </w:r>
    </w:p>
    <w:p w:rsidR="005C1ACB" w:rsidRPr="00414FD2" w:rsidRDefault="005C1ACB" w:rsidP="00414FD2">
      <w:pPr>
        <w:spacing w:before="120" w:after="120"/>
        <w:jc w:val="both"/>
        <w:rPr>
          <w:sz w:val="24"/>
          <w:szCs w:val="24"/>
        </w:rPr>
      </w:pPr>
      <w:r w:rsidRPr="00414FD2">
        <w:rPr>
          <w:sz w:val="24"/>
          <w:szCs w:val="24"/>
        </w:rPr>
        <w:t>12.2.2 – Quando houver modificação do valor contratual em razão de acréscimos ou supressão quantitativa dos bens a serem fornecidos, limitados à 25% (vinte e cinco por cento) do valor inicial atualizado do contrato.</w:t>
      </w:r>
    </w:p>
    <w:p w:rsidR="005C1ACB" w:rsidRPr="00414FD2" w:rsidRDefault="005C1ACB" w:rsidP="00414FD2">
      <w:pPr>
        <w:spacing w:before="120" w:after="120"/>
        <w:jc w:val="both"/>
        <w:rPr>
          <w:sz w:val="24"/>
          <w:szCs w:val="24"/>
        </w:rPr>
      </w:pPr>
      <w:r w:rsidRPr="00414FD2">
        <w:rPr>
          <w:sz w:val="24"/>
          <w:szCs w:val="24"/>
        </w:rPr>
        <w:t>12.3 – O contrato poderá ser alterado por comum acordo das partes, após justificativa da Administração, nas seguintes hipóteses:</w:t>
      </w:r>
    </w:p>
    <w:p w:rsidR="005C1ACB" w:rsidRPr="00414FD2" w:rsidRDefault="005C1ACB" w:rsidP="00414FD2">
      <w:pPr>
        <w:spacing w:before="120" w:after="120"/>
        <w:jc w:val="both"/>
        <w:rPr>
          <w:sz w:val="24"/>
          <w:szCs w:val="24"/>
        </w:rPr>
      </w:pPr>
      <w:r w:rsidRPr="00414FD2">
        <w:rPr>
          <w:sz w:val="24"/>
          <w:szCs w:val="24"/>
        </w:rPr>
        <w:t>12.3.1 – Quando conveniente a substituição de garantia de execução;</w:t>
      </w:r>
    </w:p>
    <w:p w:rsidR="005C1ACB" w:rsidRPr="00414FD2" w:rsidRDefault="005C1ACB" w:rsidP="00414FD2">
      <w:pPr>
        <w:spacing w:before="120" w:after="120"/>
        <w:jc w:val="both"/>
        <w:rPr>
          <w:sz w:val="24"/>
          <w:szCs w:val="24"/>
        </w:rPr>
      </w:pPr>
      <w:r w:rsidRPr="00414FD2">
        <w:rPr>
          <w:sz w:val="24"/>
          <w:szCs w:val="24"/>
        </w:rPr>
        <w:t>12.3.2 – Quando necessária a modificação da forma de fornecimento ou da dinâmica de execução do contrato, em razão da verificação técnica de inaplicabilidade dos termos contratuais originais;</w:t>
      </w:r>
    </w:p>
    <w:p w:rsidR="005C1ACB" w:rsidRPr="00414FD2" w:rsidRDefault="005C1ACB" w:rsidP="00414FD2">
      <w:pPr>
        <w:spacing w:before="120" w:after="120"/>
        <w:jc w:val="both"/>
        <w:rPr>
          <w:sz w:val="24"/>
          <w:szCs w:val="24"/>
        </w:rPr>
      </w:pPr>
      <w:r w:rsidRPr="00414FD2">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5C1ACB" w:rsidRPr="00414FD2" w:rsidRDefault="005C1ACB" w:rsidP="00414FD2">
      <w:pPr>
        <w:spacing w:before="120" w:after="120"/>
        <w:jc w:val="both"/>
        <w:rPr>
          <w:sz w:val="24"/>
          <w:szCs w:val="24"/>
        </w:rPr>
      </w:pPr>
      <w:r w:rsidRPr="00414FD2">
        <w:rPr>
          <w:sz w:val="24"/>
          <w:szCs w:val="24"/>
        </w:rPr>
        <w:t>12.3.4 – Para restabelecer a relação que as partes pactuaram inicialmente entre os encargos da CONTRATADA e a retribuição da Administração para a justa remuneração</w:t>
      </w:r>
      <w:r w:rsidRPr="00414FD2">
        <w:rPr>
          <w:sz w:val="24"/>
          <w:szCs w:val="24"/>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5C1ACB" w:rsidRPr="00414FD2" w:rsidRDefault="005C1ACB" w:rsidP="00414FD2">
      <w:pPr>
        <w:spacing w:before="120" w:after="120"/>
        <w:jc w:val="both"/>
        <w:rPr>
          <w:sz w:val="24"/>
          <w:szCs w:val="24"/>
        </w:rPr>
      </w:pPr>
      <w:r w:rsidRPr="00414FD2">
        <w:rPr>
          <w:sz w:val="24"/>
          <w:szCs w:val="24"/>
        </w:rPr>
        <w:t>12.3.5 – Quando necessária a supressão de bens a serem fornecidos em proporção superior à 25% (vinte e cinco por cento) do valor inicial atualizado do contrato.</w:t>
      </w:r>
    </w:p>
    <w:p w:rsidR="005C1ACB" w:rsidRPr="00414FD2" w:rsidRDefault="005C1ACB" w:rsidP="00414FD2">
      <w:pPr>
        <w:spacing w:before="120" w:after="120"/>
        <w:jc w:val="both"/>
        <w:rPr>
          <w:sz w:val="24"/>
          <w:szCs w:val="24"/>
        </w:rPr>
      </w:pPr>
      <w:r w:rsidRPr="00414FD2">
        <w:rPr>
          <w:sz w:val="24"/>
          <w:szCs w:val="24"/>
        </w:rPr>
        <w:t>12.4 – Havendo alteração unilateral, a Administração restabelecerá, por aditamento, o equilíbrio financeiro-econômico inicial.</w:t>
      </w:r>
    </w:p>
    <w:p w:rsidR="005C1ACB" w:rsidRPr="00414FD2" w:rsidRDefault="005C1ACB" w:rsidP="00414FD2">
      <w:pPr>
        <w:spacing w:before="120" w:after="120"/>
        <w:jc w:val="both"/>
        <w:rPr>
          <w:sz w:val="24"/>
          <w:szCs w:val="24"/>
        </w:rPr>
      </w:pPr>
      <w:r w:rsidRPr="00414FD2">
        <w:rPr>
          <w:sz w:val="24"/>
          <w:szCs w:val="24"/>
        </w:rPr>
        <w:t>12.5 – A Administração poderá, após a devida justificativa, ordenar por escrito a suspensão do contrato pelo prazo máximo de 120 (cento e vinte) dias, incluindo neste limite eventuais prorrogações de suspensão ou novos pedidos de suspensão.</w:t>
      </w:r>
    </w:p>
    <w:p w:rsidR="005C1ACB" w:rsidRPr="00414FD2" w:rsidRDefault="005C1ACB" w:rsidP="00414FD2">
      <w:pPr>
        <w:spacing w:before="120" w:after="120"/>
        <w:jc w:val="both"/>
        <w:rPr>
          <w:sz w:val="24"/>
          <w:szCs w:val="24"/>
        </w:rPr>
      </w:pPr>
      <w:r w:rsidRPr="00414FD2">
        <w:rPr>
          <w:sz w:val="24"/>
          <w:szCs w:val="24"/>
        </w:rPr>
        <w:t>12.6 – O reinício da execução do contrato, após a suspensão, será realizado após ordem da Administração, nos moldes adotados para a execução do objeto.</w:t>
      </w:r>
    </w:p>
    <w:p w:rsidR="005C1ACB" w:rsidRPr="00414FD2" w:rsidRDefault="005C1ACB" w:rsidP="00414FD2">
      <w:pPr>
        <w:spacing w:before="120" w:after="120"/>
        <w:jc w:val="both"/>
        <w:rPr>
          <w:sz w:val="24"/>
          <w:szCs w:val="24"/>
        </w:rPr>
      </w:pPr>
      <w:r w:rsidRPr="00414FD2">
        <w:rPr>
          <w:sz w:val="24"/>
          <w:szCs w:val="24"/>
        </w:rPr>
        <w:t>12.7 – O contrato será extinto após a conclusão de sua execução, por rescisão determinada por ato unilateral da Administração, por rescisão administrativa consensual ou por rescisão judicial.</w:t>
      </w:r>
    </w:p>
    <w:p w:rsidR="005C1ACB" w:rsidRPr="00414FD2" w:rsidRDefault="005C1ACB" w:rsidP="00414FD2">
      <w:pPr>
        <w:spacing w:before="120" w:after="120"/>
        <w:jc w:val="both"/>
        <w:rPr>
          <w:sz w:val="24"/>
          <w:szCs w:val="24"/>
        </w:rPr>
      </w:pPr>
      <w:r w:rsidRPr="00414FD2">
        <w:rPr>
          <w:sz w:val="24"/>
          <w:szCs w:val="24"/>
        </w:rPr>
        <w:t>12.8 – São hipóteses de rescisão determinada por ato unilateral da Administração:</w:t>
      </w:r>
    </w:p>
    <w:p w:rsidR="005C1ACB" w:rsidRPr="00414FD2" w:rsidRDefault="005C1ACB" w:rsidP="00414FD2">
      <w:pPr>
        <w:spacing w:before="120" w:after="120"/>
        <w:jc w:val="both"/>
        <w:rPr>
          <w:sz w:val="24"/>
          <w:szCs w:val="24"/>
        </w:rPr>
      </w:pPr>
      <w:r w:rsidRPr="00414FD2">
        <w:rPr>
          <w:sz w:val="24"/>
          <w:szCs w:val="24"/>
        </w:rPr>
        <w:t>12.8.1 – O não cumprimento de cláusulas contratuais, especificações, projetos ou prazos;</w:t>
      </w:r>
    </w:p>
    <w:p w:rsidR="005C1ACB" w:rsidRPr="00414FD2" w:rsidRDefault="005C1ACB" w:rsidP="00414FD2">
      <w:pPr>
        <w:spacing w:before="120" w:after="120"/>
        <w:jc w:val="both"/>
        <w:rPr>
          <w:sz w:val="24"/>
          <w:szCs w:val="24"/>
        </w:rPr>
      </w:pPr>
      <w:r w:rsidRPr="00414FD2">
        <w:rPr>
          <w:sz w:val="24"/>
          <w:szCs w:val="24"/>
        </w:rPr>
        <w:t>12.8.2 – O cumprimento irregular de cláusulas contratuais, especificações, projetos e prazos;</w:t>
      </w:r>
    </w:p>
    <w:p w:rsidR="005C1ACB" w:rsidRPr="00414FD2" w:rsidRDefault="005C1ACB" w:rsidP="00414FD2">
      <w:pPr>
        <w:spacing w:before="120" w:after="120"/>
        <w:jc w:val="both"/>
        <w:rPr>
          <w:sz w:val="24"/>
          <w:szCs w:val="24"/>
        </w:rPr>
      </w:pPr>
      <w:r w:rsidRPr="00414FD2">
        <w:rPr>
          <w:sz w:val="24"/>
          <w:szCs w:val="24"/>
        </w:rPr>
        <w:lastRenderedPageBreak/>
        <w:t>12.8.3 – A lentidão do seu cumprimento, levando a Administração a comprovar a impossibilidade da conclusão do fornecimento nos prazos estipulados;</w:t>
      </w:r>
    </w:p>
    <w:p w:rsidR="005C1ACB" w:rsidRPr="00414FD2" w:rsidRDefault="005C1ACB" w:rsidP="00414FD2">
      <w:pPr>
        <w:spacing w:before="120" w:after="120"/>
        <w:jc w:val="both"/>
        <w:rPr>
          <w:sz w:val="24"/>
          <w:szCs w:val="24"/>
        </w:rPr>
      </w:pPr>
      <w:r w:rsidRPr="00414FD2">
        <w:rPr>
          <w:sz w:val="24"/>
          <w:szCs w:val="24"/>
        </w:rPr>
        <w:t>12.8.4 – O atraso injustificado no início do fornecimento;</w:t>
      </w:r>
    </w:p>
    <w:p w:rsidR="005C1ACB" w:rsidRPr="00414FD2" w:rsidRDefault="005C1ACB" w:rsidP="00414FD2">
      <w:pPr>
        <w:spacing w:before="120" w:after="120"/>
        <w:jc w:val="both"/>
        <w:rPr>
          <w:sz w:val="24"/>
          <w:szCs w:val="24"/>
        </w:rPr>
      </w:pPr>
      <w:r w:rsidRPr="00414FD2">
        <w:rPr>
          <w:sz w:val="24"/>
          <w:szCs w:val="24"/>
        </w:rPr>
        <w:t>12.8.5 – A paralisação do fornecimento sem justa causa e prévia comunicação à Administração;</w:t>
      </w:r>
    </w:p>
    <w:p w:rsidR="005C1ACB" w:rsidRPr="00414FD2" w:rsidRDefault="005C1ACB" w:rsidP="00414FD2">
      <w:pPr>
        <w:spacing w:before="120" w:after="120"/>
        <w:jc w:val="both"/>
        <w:rPr>
          <w:sz w:val="24"/>
          <w:szCs w:val="24"/>
        </w:rPr>
      </w:pPr>
      <w:r w:rsidRPr="00414FD2">
        <w:rPr>
          <w:sz w:val="24"/>
          <w:szCs w:val="24"/>
        </w:rPr>
        <w:t>12.8.6 – A subcontratação total ou parcial do seu objeto, a associação do contratado com outrem, a cessão ou transferência, total ou parcial, bem como a fusão, cisão ou incorporação, não admitidas no instrumento convocatório e seus anexos;</w:t>
      </w:r>
    </w:p>
    <w:p w:rsidR="005C1ACB" w:rsidRPr="00414FD2" w:rsidRDefault="005C1ACB" w:rsidP="00414FD2">
      <w:pPr>
        <w:spacing w:before="120" w:after="120"/>
        <w:jc w:val="both"/>
        <w:rPr>
          <w:sz w:val="24"/>
          <w:szCs w:val="24"/>
        </w:rPr>
      </w:pPr>
      <w:r w:rsidRPr="00414FD2">
        <w:rPr>
          <w:sz w:val="24"/>
          <w:szCs w:val="24"/>
        </w:rPr>
        <w:t>12.8.7 – O desatendimento das determinações regulares da autoridade designada para acompanhar e fiscalizar a sua execução, assim como as de seus superiores;</w:t>
      </w:r>
    </w:p>
    <w:p w:rsidR="005C1ACB" w:rsidRPr="00414FD2" w:rsidRDefault="005C1ACB" w:rsidP="00414FD2">
      <w:pPr>
        <w:spacing w:before="120" w:after="120"/>
        <w:jc w:val="both"/>
        <w:rPr>
          <w:sz w:val="24"/>
          <w:szCs w:val="24"/>
        </w:rPr>
      </w:pPr>
      <w:r w:rsidRPr="00414FD2">
        <w:rPr>
          <w:sz w:val="24"/>
          <w:szCs w:val="24"/>
        </w:rPr>
        <w:t>12.8.8 – O cometimento reiterado de faltas na sua execução, anotadas em registro próprio da fiscalização;</w:t>
      </w:r>
    </w:p>
    <w:p w:rsidR="005C1ACB" w:rsidRPr="00414FD2" w:rsidRDefault="005C1ACB" w:rsidP="00414FD2">
      <w:pPr>
        <w:spacing w:before="120" w:after="120"/>
        <w:jc w:val="both"/>
        <w:rPr>
          <w:sz w:val="24"/>
          <w:szCs w:val="24"/>
        </w:rPr>
      </w:pPr>
      <w:r w:rsidRPr="00414FD2">
        <w:rPr>
          <w:sz w:val="24"/>
          <w:szCs w:val="24"/>
        </w:rPr>
        <w:t>12.8.9 – A decretação de falência ou a instauração de insolvência civil;</w:t>
      </w:r>
    </w:p>
    <w:p w:rsidR="005C1ACB" w:rsidRPr="00414FD2" w:rsidRDefault="005C1ACB" w:rsidP="00414FD2">
      <w:pPr>
        <w:spacing w:before="120" w:after="120"/>
        <w:jc w:val="both"/>
        <w:rPr>
          <w:sz w:val="24"/>
          <w:szCs w:val="24"/>
        </w:rPr>
      </w:pPr>
      <w:r w:rsidRPr="00414FD2">
        <w:rPr>
          <w:sz w:val="24"/>
          <w:szCs w:val="24"/>
        </w:rPr>
        <w:t>12.8.10 – A dissolução da sociedade ou o falecimento do contratado;</w:t>
      </w:r>
    </w:p>
    <w:p w:rsidR="005C1ACB" w:rsidRPr="00414FD2" w:rsidRDefault="005C1ACB" w:rsidP="00414FD2">
      <w:pPr>
        <w:spacing w:before="120" w:after="120"/>
        <w:jc w:val="both"/>
        <w:rPr>
          <w:sz w:val="24"/>
          <w:szCs w:val="24"/>
        </w:rPr>
      </w:pPr>
      <w:r w:rsidRPr="00414FD2">
        <w:rPr>
          <w:sz w:val="24"/>
          <w:szCs w:val="24"/>
        </w:rPr>
        <w:t>12.8.11 – A alteração social ou a modificação da finalidade ou da estrutura da empresa, que prejudique a execução do contrato;</w:t>
      </w:r>
    </w:p>
    <w:p w:rsidR="005C1ACB" w:rsidRPr="00414FD2" w:rsidRDefault="005C1ACB" w:rsidP="00414FD2">
      <w:pPr>
        <w:spacing w:before="120" w:after="120"/>
        <w:jc w:val="both"/>
        <w:rPr>
          <w:sz w:val="24"/>
          <w:szCs w:val="24"/>
        </w:rPr>
      </w:pPr>
      <w:r w:rsidRPr="00414FD2">
        <w:rPr>
          <w:sz w:val="24"/>
          <w:szCs w:val="24"/>
        </w:rPr>
        <w:t>12.8.12 – Razões de interesse público, de alta relevância e amplo conhecimento, justificadas e determinadas pela máxima autoridade da esfera administrativa a que está subordinado o contratante e exaradas no processo administrativo a que se refere o contrato;</w:t>
      </w:r>
    </w:p>
    <w:p w:rsidR="005C1ACB" w:rsidRPr="00414FD2" w:rsidRDefault="005C1ACB" w:rsidP="00414FD2">
      <w:pPr>
        <w:spacing w:before="120" w:after="120"/>
        <w:jc w:val="both"/>
        <w:rPr>
          <w:sz w:val="24"/>
          <w:szCs w:val="24"/>
        </w:rPr>
      </w:pPr>
      <w:r w:rsidRPr="00414FD2">
        <w:rPr>
          <w:sz w:val="24"/>
          <w:szCs w:val="24"/>
        </w:rPr>
        <w:t>12.8.13 – A ocorrência de caso fortuito ou de força maior, regularmente comprovada, impeditiva da execução do contrato.</w:t>
      </w:r>
    </w:p>
    <w:p w:rsidR="005C1ACB" w:rsidRPr="00414FD2" w:rsidRDefault="005C1ACB" w:rsidP="00414FD2">
      <w:pPr>
        <w:spacing w:before="120" w:after="120"/>
        <w:jc w:val="both"/>
        <w:rPr>
          <w:sz w:val="24"/>
          <w:szCs w:val="24"/>
        </w:rPr>
      </w:pPr>
      <w:r w:rsidRPr="00414FD2">
        <w:rPr>
          <w:sz w:val="24"/>
          <w:szCs w:val="24"/>
        </w:rPr>
        <w:t>12.9 – A rescisão amigável se dará mediante comum acordo entre a Administração e a CONTRATADA, reduzida a termo no processo de licitação.</w:t>
      </w:r>
    </w:p>
    <w:p w:rsidR="005C1ACB" w:rsidRPr="00414FD2" w:rsidRDefault="005C1ACB" w:rsidP="00414FD2">
      <w:pPr>
        <w:spacing w:before="120" w:after="120"/>
        <w:jc w:val="both"/>
        <w:rPr>
          <w:sz w:val="24"/>
          <w:szCs w:val="24"/>
        </w:rPr>
      </w:pPr>
      <w:r w:rsidRPr="00414FD2">
        <w:rPr>
          <w:sz w:val="24"/>
          <w:szCs w:val="24"/>
        </w:rPr>
        <w:t>12.10 – A rescisão por ato unilateral da Administração acarretará nas consequências dispostos no art. 80 da Lei Federal nº 8.666/93, sem prejuízo de eventual aplicação de penalidades por inexecução contratual.</w:t>
      </w:r>
    </w:p>
    <w:p w:rsidR="005C1ACB" w:rsidRPr="00414FD2" w:rsidRDefault="005C1ACB" w:rsidP="00414FD2">
      <w:pPr>
        <w:spacing w:before="120" w:after="120"/>
        <w:jc w:val="both"/>
        <w:rPr>
          <w:b/>
          <w:sz w:val="24"/>
          <w:szCs w:val="24"/>
        </w:rPr>
      </w:pPr>
      <w:r w:rsidRPr="00414FD2">
        <w:rPr>
          <w:b/>
          <w:sz w:val="24"/>
          <w:szCs w:val="24"/>
        </w:rPr>
        <w:t>13 – SUBCONTRATAÇÃO</w:t>
      </w:r>
    </w:p>
    <w:p w:rsidR="005C1ACB" w:rsidRPr="00414FD2" w:rsidRDefault="005C1ACB" w:rsidP="00414FD2">
      <w:pPr>
        <w:spacing w:before="120" w:after="120"/>
        <w:jc w:val="both"/>
        <w:rPr>
          <w:b/>
          <w:sz w:val="24"/>
          <w:szCs w:val="24"/>
        </w:rPr>
      </w:pPr>
      <w:r w:rsidRPr="00414FD2">
        <w:rPr>
          <w:sz w:val="24"/>
          <w:szCs w:val="24"/>
        </w:rPr>
        <w:t>13.1 – Não será admitida subcontratação para o presente objeto</w:t>
      </w:r>
      <w:r w:rsidRPr="00414FD2">
        <w:rPr>
          <w:b/>
          <w:sz w:val="24"/>
          <w:szCs w:val="24"/>
        </w:rPr>
        <w:t xml:space="preserve">. </w:t>
      </w:r>
    </w:p>
    <w:p w:rsidR="005C1ACB" w:rsidRPr="00414FD2" w:rsidRDefault="005C1ACB" w:rsidP="00414FD2">
      <w:pPr>
        <w:spacing w:before="120" w:after="120"/>
        <w:jc w:val="both"/>
        <w:rPr>
          <w:b/>
          <w:sz w:val="24"/>
          <w:szCs w:val="24"/>
        </w:rPr>
      </w:pPr>
      <w:r w:rsidRPr="00414FD2">
        <w:rPr>
          <w:b/>
          <w:sz w:val="24"/>
          <w:szCs w:val="24"/>
        </w:rPr>
        <w:t>14 – CRITÉRIO DE JULGAMENTO E ADJUDICAÇÃO</w:t>
      </w:r>
    </w:p>
    <w:p w:rsidR="005C1ACB" w:rsidRPr="00414FD2" w:rsidRDefault="005C1ACB" w:rsidP="00414FD2">
      <w:pPr>
        <w:spacing w:before="120" w:after="120"/>
        <w:jc w:val="both"/>
        <w:rPr>
          <w:sz w:val="24"/>
          <w:szCs w:val="24"/>
        </w:rPr>
      </w:pPr>
      <w:r w:rsidRPr="00414FD2">
        <w:rPr>
          <w:sz w:val="24"/>
          <w:szCs w:val="24"/>
        </w:rPr>
        <w:t xml:space="preserve">14.1 – O critério de julgamento é o MENOR PREÇO. </w:t>
      </w:r>
    </w:p>
    <w:p w:rsidR="005C1ACB" w:rsidRPr="00414FD2" w:rsidRDefault="005C1ACB" w:rsidP="00414FD2">
      <w:pPr>
        <w:spacing w:before="120" w:after="120"/>
        <w:jc w:val="both"/>
        <w:rPr>
          <w:sz w:val="24"/>
          <w:szCs w:val="24"/>
        </w:rPr>
      </w:pPr>
      <w:r w:rsidRPr="00414FD2">
        <w:rPr>
          <w:sz w:val="24"/>
          <w:szCs w:val="24"/>
        </w:rPr>
        <w:t xml:space="preserve">14.2 – A adjudicação será feita pelo MENOR PREÇO POR ITEM. </w:t>
      </w:r>
    </w:p>
    <w:p w:rsidR="005C1ACB" w:rsidRPr="00414FD2" w:rsidRDefault="005C1ACB" w:rsidP="00414FD2">
      <w:pPr>
        <w:spacing w:before="120" w:after="120"/>
        <w:jc w:val="both"/>
        <w:rPr>
          <w:b/>
          <w:sz w:val="24"/>
          <w:szCs w:val="24"/>
        </w:rPr>
      </w:pPr>
      <w:r w:rsidRPr="00414FD2">
        <w:rPr>
          <w:b/>
          <w:sz w:val="24"/>
          <w:szCs w:val="24"/>
        </w:rPr>
        <w:t>15 – QUALIFICAÇÃO TÉCNICA:</w:t>
      </w:r>
    </w:p>
    <w:p w:rsidR="005C1ACB" w:rsidRPr="00414FD2" w:rsidRDefault="005C1ACB" w:rsidP="00414FD2">
      <w:pPr>
        <w:spacing w:before="120" w:after="120"/>
        <w:jc w:val="both"/>
        <w:rPr>
          <w:sz w:val="24"/>
          <w:szCs w:val="24"/>
        </w:rPr>
      </w:pPr>
      <w:r w:rsidRPr="00414FD2">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5C1ACB" w:rsidRPr="00414FD2" w:rsidRDefault="005C1ACB" w:rsidP="00414FD2">
      <w:pPr>
        <w:spacing w:before="120" w:after="120"/>
        <w:jc w:val="both"/>
        <w:rPr>
          <w:b/>
          <w:sz w:val="24"/>
          <w:szCs w:val="24"/>
        </w:rPr>
      </w:pPr>
      <w:r w:rsidRPr="00414FD2">
        <w:rPr>
          <w:b/>
          <w:sz w:val="24"/>
          <w:szCs w:val="24"/>
        </w:rPr>
        <w:t>16 – QUALIFICAÇÃO ECONÔMICO-FINANCEIRA:</w:t>
      </w:r>
    </w:p>
    <w:p w:rsidR="005C1ACB" w:rsidRPr="00414FD2" w:rsidRDefault="005C1ACB" w:rsidP="00414FD2">
      <w:pPr>
        <w:shd w:val="clear" w:color="auto" w:fill="FFFFFF"/>
        <w:spacing w:before="120" w:after="120"/>
        <w:jc w:val="both"/>
        <w:rPr>
          <w:sz w:val="24"/>
          <w:szCs w:val="24"/>
        </w:rPr>
      </w:pPr>
      <w:r w:rsidRPr="00414FD2">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5C1ACB" w:rsidRPr="00414FD2" w:rsidRDefault="005C1ACB" w:rsidP="00414FD2">
      <w:pPr>
        <w:shd w:val="clear" w:color="auto" w:fill="FFFFFF"/>
        <w:spacing w:before="120" w:after="120"/>
        <w:jc w:val="both"/>
        <w:rPr>
          <w:sz w:val="24"/>
          <w:szCs w:val="24"/>
        </w:rPr>
      </w:pPr>
      <w:r w:rsidRPr="00414FD2">
        <w:rPr>
          <w:sz w:val="24"/>
          <w:szCs w:val="24"/>
        </w:rPr>
        <w:lastRenderedPageBreak/>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5C1ACB" w:rsidRPr="00414FD2" w:rsidRDefault="005C1ACB" w:rsidP="00414FD2">
      <w:pPr>
        <w:shd w:val="clear" w:color="auto" w:fill="FFFFFF"/>
        <w:spacing w:before="120" w:after="120"/>
        <w:ind w:firstLine="708"/>
        <w:jc w:val="both"/>
        <w:rPr>
          <w:sz w:val="24"/>
          <w:szCs w:val="24"/>
        </w:rPr>
      </w:pPr>
      <w:r w:rsidRPr="00414FD2">
        <w:rPr>
          <w:sz w:val="24"/>
          <w:szCs w:val="24"/>
        </w:rPr>
        <w:t>1 - por publicação em diário oficial;  </w:t>
      </w:r>
    </w:p>
    <w:p w:rsidR="005C1ACB" w:rsidRPr="00414FD2" w:rsidRDefault="005C1ACB" w:rsidP="00414FD2">
      <w:pPr>
        <w:shd w:val="clear" w:color="auto" w:fill="FFFFFF"/>
        <w:spacing w:before="120" w:after="120"/>
        <w:ind w:firstLine="708"/>
        <w:jc w:val="both"/>
        <w:rPr>
          <w:sz w:val="24"/>
          <w:szCs w:val="24"/>
        </w:rPr>
      </w:pPr>
      <w:r w:rsidRPr="00414FD2">
        <w:rPr>
          <w:sz w:val="24"/>
          <w:szCs w:val="24"/>
        </w:rPr>
        <w:t>2- por publicação em jornal;  </w:t>
      </w:r>
    </w:p>
    <w:p w:rsidR="005C1ACB" w:rsidRPr="00414FD2" w:rsidRDefault="005C1ACB" w:rsidP="00414FD2">
      <w:pPr>
        <w:shd w:val="clear" w:color="auto" w:fill="FFFFFF"/>
        <w:spacing w:before="120" w:after="120"/>
        <w:jc w:val="both"/>
        <w:rPr>
          <w:sz w:val="24"/>
          <w:szCs w:val="24"/>
        </w:rPr>
      </w:pPr>
      <w:r w:rsidRPr="00414FD2">
        <w:rPr>
          <w:sz w:val="24"/>
          <w:szCs w:val="24"/>
        </w:rPr>
        <w:t>3-por cópia ou fotocópia de livro diário incluindo os termos de abertura e encerramento devidamente registrado na Junta Comercial da sede ou domicílio do proponente;</w:t>
      </w:r>
    </w:p>
    <w:p w:rsidR="005C1ACB" w:rsidRPr="00414FD2" w:rsidRDefault="005C1ACB" w:rsidP="00414FD2">
      <w:pPr>
        <w:shd w:val="clear" w:color="auto" w:fill="FFFFFF"/>
        <w:spacing w:before="120" w:after="120"/>
        <w:jc w:val="both"/>
        <w:rPr>
          <w:sz w:val="24"/>
          <w:szCs w:val="24"/>
        </w:rPr>
      </w:pPr>
      <w:r w:rsidRPr="00414FD2">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5C1ACB" w:rsidRPr="00414FD2" w:rsidRDefault="005C1ACB" w:rsidP="00414FD2">
      <w:pPr>
        <w:shd w:val="clear" w:color="auto" w:fill="FFFFFF"/>
        <w:spacing w:before="120" w:after="120"/>
        <w:jc w:val="both"/>
        <w:rPr>
          <w:sz w:val="24"/>
          <w:szCs w:val="24"/>
        </w:rPr>
      </w:pPr>
      <w:r w:rsidRPr="00414FD2">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5C1ACB" w:rsidRPr="00414FD2" w:rsidRDefault="005C1ACB" w:rsidP="00414FD2">
      <w:pPr>
        <w:shd w:val="clear" w:color="auto" w:fill="FFFFFF"/>
        <w:spacing w:before="120" w:after="120"/>
        <w:jc w:val="both"/>
        <w:rPr>
          <w:sz w:val="24"/>
          <w:szCs w:val="24"/>
        </w:rPr>
      </w:pPr>
      <w:r w:rsidRPr="00414FD2">
        <w:rPr>
          <w:sz w:val="24"/>
          <w:szCs w:val="24"/>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5C1ACB" w:rsidRPr="00414FD2" w:rsidRDefault="005C1ACB" w:rsidP="00414FD2">
      <w:pPr>
        <w:shd w:val="clear" w:color="auto" w:fill="FFFFFF"/>
        <w:spacing w:before="120" w:after="120"/>
        <w:jc w:val="both"/>
        <w:rPr>
          <w:sz w:val="24"/>
          <w:szCs w:val="24"/>
        </w:rPr>
      </w:pPr>
      <w:r w:rsidRPr="00414FD2">
        <w:rPr>
          <w:sz w:val="24"/>
          <w:szCs w:val="24"/>
        </w:rPr>
        <w:t>16.5 – Em caso de empresa constituída no exercício social vigente, admite-se a apresentação de balanço patrimonial e demonstrações contábeis referentes ao período de existência da sociedade.</w:t>
      </w:r>
    </w:p>
    <w:p w:rsidR="005C1ACB" w:rsidRPr="00414FD2" w:rsidRDefault="005C1ACB" w:rsidP="00414FD2">
      <w:pPr>
        <w:shd w:val="clear" w:color="auto" w:fill="FFFFFF"/>
        <w:spacing w:before="120" w:after="120"/>
        <w:jc w:val="both"/>
        <w:rPr>
          <w:sz w:val="24"/>
          <w:szCs w:val="24"/>
        </w:rPr>
      </w:pPr>
      <w:r w:rsidRPr="00414FD2">
        <w:rPr>
          <w:sz w:val="24"/>
          <w:szCs w:val="24"/>
        </w:rPr>
        <w:t>16.6 – Em caso de haver previsão legal ou previsão no contrato social, admite-se a apresentação de balanço patrimonial intermediário.</w:t>
      </w:r>
    </w:p>
    <w:p w:rsidR="005C1ACB" w:rsidRPr="00414FD2" w:rsidRDefault="005C1ACB" w:rsidP="00414FD2">
      <w:pPr>
        <w:spacing w:before="120" w:after="120"/>
        <w:jc w:val="both"/>
        <w:rPr>
          <w:sz w:val="24"/>
          <w:szCs w:val="24"/>
        </w:rPr>
      </w:pPr>
      <w:r w:rsidRPr="00414FD2">
        <w:rPr>
          <w:sz w:val="24"/>
          <w:szCs w:val="24"/>
        </w:rPr>
        <w:t xml:space="preserve">16.7 – O licitante enquadrado como microempreendedor individual que pretenda auferir os benefícios do tratamento diferenciado previstos na Lei Complementar nº 123/ 2006 </w:t>
      </w:r>
      <w:r w:rsidRPr="00414FD2">
        <w:rPr>
          <w:rFonts w:eastAsia="Calibri"/>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5C1ACB" w:rsidRPr="00414FD2" w:rsidRDefault="005C1ACB" w:rsidP="00414FD2">
      <w:pPr>
        <w:spacing w:before="120" w:after="120"/>
        <w:jc w:val="both"/>
        <w:rPr>
          <w:b/>
          <w:sz w:val="24"/>
          <w:szCs w:val="24"/>
        </w:rPr>
      </w:pPr>
      <w:r w:rsidRPr="00414FD2">
        <w:rPr>
          <w:b/>
          <w:sz w:val="24"/>
          <w:szCs w:val="24"/>
        </w:rPr>
        <w:t>17 – GARANTIA DE EXECUÇÃO</w:t>
      </w:r>
    </w:p>
    <w:p w:rsidR="005C1ACB" w:rsidRPr="00414FD2" w:rsidRDefault="005C1ACB" w:rsidP="00414FD2">
      <w:pPr>
        <w:spacing w:before="120" w:after="120"/>
        <w:jc w:val="both"/>
        <w:rPr>
          <w:sz w:val="24"/>
          <w:szCs w:val="24"/>
        </w:rPr>
      </w:pPr>
      <w:r w:rsidRPr="00414FD2">
        <w:rPr>
          <w:sz w:val="24"/>
          <w:szCs w:val="24"/>
        </w:rPr>
        <w:t xml:space="preserve">17.1 – Não haverá exigência de garantia contratual da execução. </w:t>
      </w:r>
    </w:p>
    <w:p w:rsidR="005C1ACB" w:rsidRPr="00414FD2" w:rsidRDefault="005C1ACB" w:rsidP="00414FD2">
      <w:pPr>
        <w:spacing w:before="120" w:after="120"/>
        <w:jc w:val="both"/>
        <w:rPr>
          <w:b/>
          <w:sz w:val="24"/>
          <w:szCs w:val="24"/>
        </w:rPr>
      </w:pPr>
      <w:r w:rsidRPr="00414FD2">
        <w:rPr>
          <w:b/>
          <w:sz w:val="24"/>
          <w:szCs w:val="24"/>
        </w:rPr>
        <w:t>18 – DEMAIS OBSERVAÇÕES</w:t>
      </w:r>
    </w:p>
    <w:p w:rsidR="005C1ACB" w:rsidRPr="00414FD2" w:rsidRDefault="005C1ACB" w:rsidP="00414FD2">
      <w:pPr>
        <w:spacing w:before="120" w:after="120"/>
        <w:jc w:val="both"/>
        <w:rPr>
          <w:b/>
          <w:sz w:val="24"/>
          <w:szCs w:val="24"/>
        </w:rPr>
      </w:pPr>
      <w:r w:rsidRPr="00414FD2">
        <w:rPr>
          <w:b/>
          <w:sz w:val="24"/>
          <w:szCs w:val="24"/>
        </w:rPr>
        <w:t>18.1 - O presente Termo de Referência é resultado da unificação dos Documentos de Formalização de Demanda apresentados pela Secretaria Municipal de Turismo Cultura, Esporte, Lazer e Des. Econômico – Processo nº 1054/22 e Secretaria de Educação – Processo nº 5774/21.</w:t>
      </w:r>
    </w:p>
    <w:p w:rsidR="005C1ACB" w:rsidRPr="00414FD2" w:rsidRDefault="005C1ACB" w:rsidP="00414FD2">
      <w:pPr>
        <w:spacing w:before="120" w:after="120"/>
        <w:jc w:val="both"/>
        <w:rPr>
          <w:sz w:val="24"/>
          <w:szCs w:val="24"/>
        </w:rPr>
      </w:pPr>
      <w:r w:rsidRPr="00414FD2">
        <w:rPr>
          <w:sz w:val="24"/>
          <w:szCs w:val="24"/>
        </w:rPr>
        <w:t>18.2 - 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na STCELDE, situada a Rua Luiz Correa nº 05, Centro, Bom Jardim – RJ e Na Secretaria de Educação, Rua Mozart Serpa de Carvalho, nº 190 – Centro – Bom Jardim / RJ.</w:t>
      </w:r>
    </w:p>
    <w:p w:rsidR="005C1ACB" w:rsidRPr="00414FD2" w:rsidRDefault="005C1ACB" w:rsidP="00414FD2">
      <w:pPr>
        <w:spacing w:before="120" w:after="120"/>
        <w:jc w:val="both"/>
        <w:rPr>
          <w:b/>
          <w:sz w:val="24"/>
          <w:szCs w:val="24"/>
        </w:rPr>
      </w:pPr>
      <w:r w:rsidRPr="00414FD2">
        <w:rPr>
          <w:b/>
          <w:sz w:val="24"/>
          <w:szCs w:val="24"/>
        </w:rPr>
        <w:t>19 – RESPONSÁVEL PELA UNIFICAÇÃO DOS TERMOS DE REFERÊNCIA E CIÊNCIA DOS GESTORES DO CONTRATO.</w:t>
      </w:r>
    </w:p>
    <w:p w:rsidR="005C1ACB" w:rsidRPr="00414FD2" w:rsidRDefault="005C1ACB" w:rsidP="00414FD2">
      <w:pPr>
        <w:spacing w:before="120" w:after="120"/>
        <w:jc w:val="both"/>
        <w:rPr>
          <w:sz w:val="24"/>
          <w:szCs w:val="24"/>
        </w:rPr>
      </w:pPr>
      <w:r w:rsidRPr="00414FD2">
        <w:rPr>
          <w:sz w:val="24"/>
          <w:szCs w:val="24"/>
        </w:rPr>
        <w:t>19.1 – É responsável pela unificação deste documento a servidora:</w:t>
      </w:r>
    </w:p>
    <w:p w:rsidR="005C1ACB" w:rsidRDefault="005C1ACB" w:rsidP="00414FD2">
      <w:pPr>
        <w:jc w:val="center"/>
      </w:pPr>
    </w:p>
    <w:p w:rsidR="005C1ACB" w:rsidRPr="00414FD2" w:rsidRDefault="005C1ACB" w:rsidP="00414FD2">
      <w:pPr>
        <w:jc w:val="center"/>
        <w:rPr>
          <w:b/>
          <w:sz w:val="24"/>
          <w:szCs w:val="24"/>
        </w:rPr>
      </w:pPr>
      <w:r w:rsidRPr="00414FD2">
        <w:rPr>
          <w:b/>
          <w:sz w:val="24"/>
          <w:szCs w:val="24"/>
        </w:rPr>
        <w:t>Carla Martins de Souza Dutra Silva</w:t>
      </w:r>
    </w:p>
    <w:p w:rsidR="005C1ACB" w:rsidRPr="00414FD2" w:rsidRDefault="005C1ACB" w:rsidP="00414FD2">
      <w:pPr>
        <w:jc w:val="center"/>
        <w:rPr>
          <w:sz w:val="24"/>
          <w:szCs w:val="24"/>
        </w:rPr>
      </w:pPr>
      <w:r w:rsidRPr="00414FD2">
        <w:rPr>
          <w:sz w:val="24"/>
          <w:szCs w:val="24"/>
        </w:rPr>
        <w:t>Chefe de Planejamento e Projetos Básicos</w:t>
      </w:r>
    </w:p>
    <w:p w:rsidR="005C1ACB" w:rsidRPr="00414FD2" w:rsidRDefault="005C1ACB" w:rsidP="00414FD2">
      <w:pPr>
        <w:jc w:val="center"/>
        <w:rPr>
          <w:sz w:val="24"/>
          <w:szCs w:val="24"/>
        </w:rPr>
      </w:pPr>
      <w:r w:rsidRPr="00414FD2">
        <w:rPr>
          <w:sz w:val="24"/>
          <w:szCs w:val="24"/>
        </w:rPr>
        <w:t>Matrícula nº 12/3618</w:t>
      </w:r>
    </w:p>
    <w:p w:rsidR="005C1ACB" w:rsidRPr="00414FD2" w:rsidRDefault="005C1ACB" w:rsidP="00414FD2">
      <w:pPr>
        <w:jc w:val="center"/>
        <w:rPr>
          <w:sz w:val="24"/>
          <w:szCs w:val="24"/>
        </w:rPr>
      </w:pPr>
    </w:p>
    <w:p w:rsidR="005C1ACB" w:rsidRPr="00414FD2" w:rsidRDefault="005C1ACB" w:rsidP="00414FD2">
      <w:pPr>
        <w:jc w:val="center"/>
        <w:rPr>
          <w:sz w:val="24"/>
          <w:szCs w:val="24"/>
        </w:rPr>
      </w:pPr>
      <w:r w:rsidRPr="00414FD2">
        <w:rPr>
          <w:b/>
          <w:sz w:val="24"/>
          <w:szCs w:val="24"/>
        </w:rPr>
        <w:t>19.2 –</w:t>
      </w:r>
      <w:r w:rsidRPr="00414FD2">
        <w:rPr>
          <w:sz w:val="24"/>
          <w:szCs w:val="24"/>
        </w:rPr>
        <w:t xml:space="preserve"> </w:t>
      </w:r>
      <w:r w:rsidRPr="00414FD2">
        <w:rPr>
          <w:b/>
          <w:bCs/>
          <w:sz w:val="24"/>
          <w:szCs w:val="24"/>
          <w:lang w:val="pt"/>
        </w:rPr>
        <w:t>ACEITE DOS SECRETÁRIOS RESPONSÁVEIS PELO TERMO DE REFERÊNCIA</w:t>
      </w:r>
      <w:r w:rsidRPr="00414FD2">
        <w:rPr>
          <w:sz w:val="24"/>
          <w:szCs w:val="24"/>
          <w:lang w:val="pt"/>
        </w:rPr>
        <w:t>.</w:t>
      </w:r>
    </w:p>
    <w:p w:rsidR="005C1ACB" w:rsidRPr="00414FD2" w:rsidRDefault="005C1ACB" w:rsidP="005C1ACB">
      <w:pPr>
        <w:widowControl w:val="0"/>
        <w:autoSpaceDE w:val="0"/>
        <w:autoSpaceDN w:val="0"/>
        <w:adjustRightInd w:val="0"/>
        <w:rPr>
          <w:sz w:val="24"/>
          <w:szCs w:val="24"/>
        </w:rPr>
      </w:pPr>
    </w:p>
    <w:p w:rsidR="005C1ACB" w:rsidRPr="00414FD2" w:rsidRDefault="005C1ACB" w:rsidP="005C1ACB">
      <w:pPr>
        <w:widowControl w:val="0"/>
        <w:autoSpaceDE w:val="0"/>
        <w:autoSpaceDN w:val="0"/>
        <w:adjustRightInd w:val="0"/>
        <w:rPr>
          <w:sz w:val="24"/>
          <w:szCs w:val="24"/>
          <w:lang w:val="pt"/>
        </w:rPr>
      </w:pPr>
      <w:r w:rsidRPr="00414FD2">
        <w:rPr>
          <w:sz w:val="24"/>
          <w:szCs w:val="24"/>
          <w:lang w:val="pt"/>
        </w:rPr>
        <w:t>De acordo,</w:t>
      </w:r>
    </w:p>
    <w:p w:rsidR="005C1ACB" w:rsidRPr="00414FD2" w:rsidRDefault="005C1ACB" w:rsidP="005C1ACB">
      <w:pPr>
        <w:spacing w:line="360" w:lineRule="auto"/>
        <w:jc w:val="both"/>
        <w:rPr>
          <w:sz w:val="24"/>
          <w:szCs w:val="24"/>
        </w:rPr>
      </w:pPr>
    </w:p>
    <w:p w:rsidR="005C1ACB" w:rsidRPr="00414FD2" w:rsidRDefault="005C1ACB" w:rsidP="005C1ACB">
      <w:pPr>
        <w:tabs>
          <w:tab w:val="left" w:pos="3142"/>
          <w:tab w:val="center" w:pos="4535"/>
        </w:tabs>
        <w:rPr>
          <w:b/>
          <w:sz w:val="24"/>
          <w:szCs w:val="24"/>
        </w:rPr>
      </w:pPr>
      <w:r w:rsidRPr="00414FD2">
        <w:rPr>
          <w:b/>
          <w:sz w:val="24"/>
          <w:szCs w:val="24"/>
        </w:rPr>
        <w:tab/>
      </w:r>
      <w:r w:rsidRPr="00414FD2">
        <w:rPr>
          <w:b/>
          <w:sz w:val="24"/>
          <w:szCs w:val="24"/>
        </w:rPr>
        <w:tab/>
        <w:t>Jackson Vogas de Aguiar</w:t>
      </w:r>
    </w:p>
    <w:p w:rsidR="005C1ACB" w:rsidRPr="00414FD2" w:rsidRDefault="005C1ACB" w:rsidP="005C1ACB">
      <w:pPr>
        <w:jc w:val="center"/>
        <w:rPr>
          <w:sz w:val="24"/>
          <w:szCs w:val="24"/>
        </w:rPr>
      </w:pPr>
      <w:r w:rsidRPr="00414FD2">
        <w:rPr>
          <w:sz w:val="24"/>
          <w:szCs w:val="24"/>
        </w:rPr>
        <w:t xml:space="preserve">Secretária de Turismo, Esporte, Cultura, Esporte, Lazer e </w:t>
      </w:r>
    </w:p>
    <w:p w:rsidR="005C1ACB" w:rsidRPr="00414FD2" w:rsidRDefault="005C1ACB" w:rsidP="005C1ACB">
      <w:pPr>
        <w:jc w:val="center"/>
        <w:rPr>
          <w:sz w:val="24"/>
          <w:szCs w:val="24"/>
        </w:rPr>
      </w:pPr>
      <w:r w:rsidRPr="00414FD2">
        <w:rPr>
          <w:sz w:val="24"/>
          <w:szCs w:val="24"/>
        </w:rPr>
        <w:t>Desenvolvimento Econômico</w:t>
      </w:r>
    </w:p>
    <w:p w:rsidR="005C1ACB" w:rsidRPr="00414FD2" w:rsidRDefault="005C1ACB" w:rsidP="005C1ACB">
      <w:pPr>
        <w:jc w:val="center"/>
        <w:rPr>
          <w:sz w:val="24"/>
          <w:szCs w:val="24"/>
        </w:rPr>
      </w:pPr>
      <w:r w:rsidRPr="00414FD2">
        <w:rPr>
          <w:sz w:val="24"/>
          <w:szCs w:val="24"/>
        </w:rPr>
        <w:t>Matrícula nº</w:t>
      </w:r>
      <w:r w:rsidRPr="00414FD2">
        <w:rPr>
          <w:b/>
          <w:sz w:val="24"/>
          <w:szCs w:val="24"/>
        </w:rPr>
        <w:t xml:space="preserve"> </w:t>
      </w:r>
      <w:r w:rsidRPr="00414FD2">
        <w:rPr>
          <w:sz w:val="24"/>
          <w:szCs w:val="24"/>
        </w:rPr>
        <w:t xml:space="preserve">20/6923             </w:t>
      </w:r>
    </w:p>
    <w:p w:rsidR="005C1ACB" w:rsidRPr="00414FD2" w:rsidRDefault="005C1ACB" w:rsidP="005C1ACB">
      <w:pPr>
        <w:jc w:val="center"/>
        <w:rPr>
          <w:i/>
          <w:sz w:val="24"/>
          <w:szCs w:val="24"/>
        </w:rPr>
      </w:pPr>
      <w:r w:rsidRPr="00414FD2">
        <w:rPr>
          <w:sz w:val="24"/>
          <w:szCs w:val="24"/>
        </w:rPr>
        <w:t xml:space="preserve">         CPF nº 124.924.077-80</w:t>
      </w:r>
      <w:r w:rsidRPr="00414FD2">
        <w:rPr>
          <w:color w:val="FFFFFF"/>
          <w:sz w:val="24"/>
          <w:szCs w:val="24"/>
        </w:rPr>
        <w:t>4.077-</w:t>
      </w:r>
    </w:p>
    <w:p w:rsidR="005C1ACB" w:rsidRPr="00414FD2" w:rsidRDefault="005C1ACB" w:rsidP="005C1ACB">
      <w:pPr>
        <w:spacing w:line="360" w:lineRule="auto"/>
        <w:jc w:val="both"/>
        <w:rPr>
          <w:sz w:val="24"/>
          <w:szCs w:val="24"/>
        </w:rPr>
      </w:pPr>
    </w:p>
    <w:p w:rsidR="005C1ACB" w:rsidRPr="00414FD2" w:rsidRDefault="005C1ACB" w:rsidP="005C1ACB">
      <w:pPr>
        <w:jc w:val="center"/>
        <w:rPr>
          <w:sz w:val="24"/>
          <w:szCs w:val="24"/>
        </w:rPr>
      </w:pPr>
    </w:p>
    <w:p w:rsidR="005C1ACB" w:rsidRPr="00414FD2" w:rsidRDefault="005C1ACB" w:rsidP="005C1ACB">
      <w:pPr>
        <w:jc w:val="center"/>
        <w:rPr>
          <w:b/>
          <w:sz w:val="24"/>
          <w:szCs w:val="24"/>
        </w:rPr>
      </w:pPr>
      <w:r w:rsidRPr="00414FD2">
        <w:rPr>
          <w:b/>
          <w:sz w:val="24"/>
          <w:szCs w:val="24"/>
        </w:rPr>
        <w:t>Jonas Edinaldo da Silva</w:t>
      </w:r>
    </w:p>
    <w:p w:rsidR="005C1ACB" w:rsidRPr="00414FD2" w:rsidRDefault="005C1ACB" w:rsidP="005C1ACB">
      <w:pPr>
        <w:jc w:val="center"/>
        <w:rPr>
          <w:sz w:val="24"/>
          <w:szCs w:val="24"/>
        </w:rPr>
      </w:pPr>
      <w:r w:rsidRPr="00414FD2">
        <w:rPr>
          <w:sz w:val="24"/>
          <w:szCs w:val="24"/>
        </w:rPr>
        <w:t>Secretário Municipal de Educação</w:t>
      </w:r>
    </w:p>
    <w:p w:rsidR="005C1ACB" w:rsidRPr="00414FD2" w:rsidRDefault="005C1ACB" w:rsidP="005C1ACB">
      <w:pPr>
        <w:jc w:val="center"/>
        <w:rPr>
          <w:sz w:val="24"/>
          <w:szCs w:val="24"/>
        </w:rPr>
      </w:pPr>
      <w:r w:rsidRPr="00414FD2">
        <w:rPr>
          <w:sz w:val="24"/>
          <w:szCs w:val="24"/>
        </w:rPr>
        <w:t>Matrícula nº 11/0958</w:t>
      </w:r>
    </w:p>
    <w:p w:rsidR="005C1ACB" w:rsidRPr="00414FD2" w:rsidRDefault="005C1ACB" w:rsidP="005C1ACB">
      <w:pPr>
        <w:jc w:val="center"/>
        <w:rPr>
          <w:sz w:val="24"/>
          <w:szCs w:val="24"/>
        </w:rPr>
      </w:pPr>
      <w:r w:rsidRPr="00414FD2">
        <w:rPr>
          <w:sz w:val="24"/>
          <w:szCs w:val="24"/>
        </w:rPr>
        <w:t>CPF nº 955.884.267-20</w:t>
      </w:r>
    </w:p>
    <w:p w:rsidR="005C1ACB" w:rsidRPr="00414FD2" w:rsidRDefault="005C1ACB" w:rsidP="005C1ACB">
      <w:pPr>
        <w:spacing w:line="360" w:lineRule="auto"/>
        <w:jc w:val="both"/>
        <w:rPr>
          <w:sz w:val="24"/>
          <w:szCs w:val="24"/>
        </w:rPr>
      </w:pPr>
    </w:p>
    <w:p w:rsidR="00870DBD" w:rsidRPr="0042086A" w:rsidRDefault="00870DBD" w:rsidP="00870DBD">
      <w:pPr>
        <w:tabs>
          <w:tab w:val="left" w:pos="9214"/>
        </w:tabs>
        <w:spacing w:line="360" w:lineRule="auto"/>
        <w:jc w:val="center"/>
        <w:rPr>
          <w:b/>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2E7425" w:rsidRDefault="002E7425" w:rsidP="0042086A">
      <w:pPr>
        <w:rPr>
          <w:b/>
          <w:bCs/>
          <w:sz w:val="24"/>
          <w:szCs w:val="24"/>
        </w:rPr>
      </w:pPr>
    </w:p>
    <w:p w:rsidR="00DE3890" w:rsidRPr="0042086A" w:rsidRDefault="005C1ACB" w:rsidP="00DE3890">
      <w:pPr>
        <w:jc w:val="center"/>
        <w:rPr>
          <w:b/>
          <w:bCs/>
          <w:color w:val="000000" w:themeColor="text1"/>
          <w:sz w:val="24"/>
          <w:szCs w:val="24"/>
        </w:rPr>
      </w:pPr>
      <w:r>
        <w:rPr>
          <w:b/>
          <w:bCs/>
          <w:color w:val="000000" w:themeColor="text1"/>
          <w:sz w:val="24"/>
          <w:szCs w:val="24"/>
        </w:rPr>
        <w:t xml:space="preserve"> </w:t>
      </w:r>
      <w:r w:rsidR="00DE3890" w:rsidRPr="0042086A">
        <w:rPr>
          <w:b/>
          <w:bCs/>
          <w:color w:val="000000" w:themeColor="text1"/>
          <w:sz w:val="24"/>
          <w:szCs w:val="24"/>
        </w:rPr>
        <w:t>EDITAL</w:t>
      </w:r>
    </w:p>
    <w:p w:rsidR="00DE3890" w:rsidRPr="0042086A" w:rsidRDefault="00DE3890" w:rsidP="00DE3890">
      <w:pPr>
        <w:jc w:val="center"/>
        <w:rPr>
          <w:b/>
          <w:bCs/>
          <w:color w:val="000000" w:themeColor="text1"/>
          <w:sz w:val="24"/>
          <w:szCs w:val="24"/>
        </w:rPr>
      </w:pPr>
      <w:r w:rsidRPr="0042086A">
        <w:rPr>
          <w:b/>
          <w:bCs/>
          <w:color w:val="000000" w:themeColor="text1"/>
          <w:sz w:val="24"/>
          <w:szCs w:val="24"/>
        </w:rPr>
        <w:t>PREGÃO PRESENCIAL Nº</w:t>
      </w:r>
      <w:r w:rsidR="00037C61">
        <w:rPr>
          <w:b/>
          <w:bCs/>
          <w:color w:val="000000" w:themeColor="text1"/>
          <w:sz w:val="24"/>
          <w:szCs w:val="24"/>
        </w:rPr>
        <w:t xml:space="preserve"> </w:t>
      </w:r>
      <w:r w:rsidR="00E44B3E">
        <w:rPr>
          <w:b/>
          <w:bCs/>
          <w:color w:val="000000" w:themeColor="text1"/>
          <w:sz w:val="24"/>
          <w:szCs w:val="24"/>
        </w:rPr>
        <w:t>033</w:t>
      </w:r>
      <w:r w:rsidR="005F38C1" w:rsidRPr="0042086A">
        <w:rPr>
          <w:b/>
          <w:bCs/>
          <w:color w:val="000000" w:themeColor="text1"/>
          <w:sz w:val="24"/>
          <w:szCs w:val="24"/>
        </w:rPr>
        <w:t>/</w:t>
      </w:r>
      <w:r w:rsidR="00425A47" w:rsidRPr="0042086A">
        <w:rPr>
          <w:b/>
          <w:bCs/>
          <w:color w:val="000000" w:themeColor="text1"/>
          <w:sz w:val="24"/>
          <w:szCs w:val="24"/>
        </w:rPr>
        <w:t>2023</w:t>
      </w:r>
    </w:p>
    <w:p w:rsidR="00DE3890" w:rsidRPr="0042086A" w:rsidRDefault="00DE3890" w:rsidP="00DE3890">
      <w:pPr>
        <w:spacing w:after="120"/>
        <w:jc w:val="center"/>
        <w:rPr>
          <w:b/>
          <w:bCs/>
          <w:color w:val="000000" w:themeColor="text1"/>
          <w:sz w:val="24"/>
          <w:szCs w:val="24"/>
        </w:rPr>
      </w:pPr>
      <w:r w:rsidRPr="0042086A">
        <w:rPr>
          <w:b/>
          <w:bCs/>
          <w:color w:val="000000" w:themeColor="text1"/>
          <w:sz w:val="24"/>
          <w:szCs w:val="24"/>
        </w:rPr>
        <w:t>ANEXO II</w:t>
      </w:r>
    </w:p>
    <w:p w:rsidR="00DE3890" w:rsidRPr="0042086A" w:rsidRDefault="00DE3890" w:rsidP="00DE3890">
      <w:pPr>
        <w:jc w:val="center"/>
        <w:rPr>
          <w:b/>
          <w:bCs/>
          <w:color w:val="000000" w:themeColor="text1"/>
          <w:sz w:val="24"/>
          <w:szCs w:val="24"/>
        </w:rPr>
      </w:pPr>
      <w:r w:rsidRPr="0042086A">
        <w:rPr>
          <w:b/>
          <w:bCs/>
          <w:color w:val="000000" w:themeColor="text1"/>
          <w:sz w:val="24"/>
          <w:szCs w:val="24"/>
        </w:rPr>
        <w:t>PROPOSTA DE PREÇOS</w:t>
      </w:r>
    </w:p>
    <w:p w:rsidR="00DE3890" w:rsidRPr="0042086A" w:rsidRDefault="00DE3890" w:rsidP="00DE3890">
      <w:pPr>
        <w:jc w:val="center"/>
        <w:rPr>
          <w:b/>
          <w:bCs/>
          <w:color w:val="000000" w:themeColor="text1"/>
          <w:sz w:val="24"/>
          <w:szCs w:val="24"/>
        </w:rPr>
      </w:pPr>
    </w:p>
    <w:p w:rsidR="00DE3890" w:rsidRPr="0042086A" w:rsidRDefault="00DE3890" w:rsidP="00DE3890">
      <w:pPr>
        <w:pStyle w:val="Ttulo2"/>
        <w:spacing w:after="120"/>
        <w:rPr>
          <w:bCs/>
          <w:color w:val="000000" w:themeColor="text1"/>
          <w:szCs w:val="24"/>
        </w:rPr>
      </w:pPr>
      <w:r w:rsidRPr="0042086A">
        <w:rPr>
          <w:bCs/>
          <w:color w:val="000000" w:themeColor="text1"/>
          <w:szCs w:val="24"/>
        </w:rPr>
        <w:t>EMPRESA:__________________________________________________________________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Endereço: ___________________________________________________________________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Cidade: ___________________Estado: __________________Tel: 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CNPJ: _________________________Inscrição Estadual:____________________________</w:t>
      </w:r>
    </w:p>
    <w:p w:rsidR="00DE3890" w:rsidRPr="0042086A" w:rsidRDefault="00DE3890" w:rsidP="00DE3890">
      <w:pPr>
        <w:pStyle w:val="Ttulo2"/>
        <w:spacing w:after="120"/>
        <w:rPr>
          <w:bCs/>
          <w:color w:val="000000" w:themeColor="text1"/>
          <w:szCs w:val="24"/>
          <w:lang w:val="pt-BR"/>
        </w:rPr>
      </w:pPr>
      <w:r w:rsidRPr="0042086A">
        <w:rPr>
          <w:bCs/>
          <w:color w:val="000000" w:themeColor="text1"/>
          <w:szCs w:val="24"/>
        </w:rPr>
        <w:t>E-mail:______________________________________________________________________</w:t>
      </w:r>
    </w:p>
    <w:tbl>
      <w:tblPr>
        <w:tblpPr w:leftFromText="141" w:rightFromText="141" w:vertAnchor="text" w:horzAnchor="margin" w:tblpXSpec="center" w:tblpY="34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052"/>
        <w:gridCol w:w="1134"/>
        <w:gridCol w:w="1134"/>
        <w:gridCol w:w="1134"/>
        <w:gridCol w:w="1275"/>
        <w:gridCol w:w="1275"/>
        <w:gridCol w:w="993"/>
      </w:tblGrid>
      <w:tr w:rsidR="005C1ACB" w:rsidRPr="008D2585" w:rsidTr="00F53944">
        <w:tc>
          <w:tcPr>
            <w:tcW w:w="750" w:type="dxa"/>
            <w:shd w:val="clear" w:color="auto" w:fill="B4C6E7"/>
            <w:vAlign w:val="center"/>
          </w:tcPr>
          <w:p w:rsidR="005C1ACB" w:rsidRPr="008D2585" w:rsidRDefault="005C1ACB" w:rsidP="005C1ACB">
            <w:pPr>
              <w:spacing w:line="360" w:lineRule="auto"/>
              <w:jc w:val="center"/>
              <w:rPr>
                <w:b/>
                <w:sz w:val="16"/>
                <w:szCs w:val="16"/>
              </w:rPr>
            </w:pPr>
            <w:r w:rsidRPr="008D2585">
              <w:rPr>
                <w:b/>
                <w:sz w:val="16"/>
                <w:szCs w:val="16"/>
              </w:rPr>
              <w:t>ITEM</w:t>
            </w:r>
          </w:p>
        </w:tc>
        <w:tc>
          <w:tcPr>
            <w:tcW w:w="2052" w:type="dxa"/>
            <w:shd w:val="clear" w:color="auto" w:fill="B4C6E7"/>
            <w:vAlign w:val="center"/>
          </w:tcPr>
          <w:p w:rsidR="005C1ACB" w:rsidRPr="008D2585" w:rsidRDefault="005C1ACB" w:rsidP="005C1ACB">
            <w:pPr>
              <w:spacing w:line="360" w:lineRule="auto"/>
              <w:jc w:val="center"/>
              <w:rPr>
                <w:b/>
                <w:sz w:val="16"/>
                <w:szCs w:val="16"/>
              </w:rPr>
            </w:pPr>
            <w:r w:rsidRPr="008D2585">
              <w:rPr>
                <w:b/>
                <w:sz w:val="16"/>
                <w:szCs w:val="16"/>
              </w:rPr>
              <w:t>DESCRIÇÃO/ESPECIFICAÇÃO</w:t>
            </w:r>
          </w:p>
        </w:tc>
        <w:tc>
          <w:tcPr>
            <w:tcW w:w="1134" w:type="dxa"/>
            <w:shd w:val="clear" w:color="auto" w:fill="B4C6E7"/>
            <w:vAlign w:val="center"/>
          </w:tcPr>
          <w:p w:rsidR="005C1ACB" w:rsidRPr="008D2585" w:rsidRDefault="005C1ACB" w:rsidP="005C1ACB">
            <w:pPr>
              <w:spacing w:line="360" w:lineRule="auto"/>
              <w:jc w:val="center"/>
              <w:rPr>
                <w:b/>
                <w:sz w:val="16"/>
                <w:szCs w:val="16"/>
              </w:rPr>
            </w:pPr>
            <w:r w:rsidRPr="008D2585">
              <w:rPr>
                <w:b/>
                <w:sz w:val="16"/>
                <w:szCs w:val="16"/>
              </w:rPr>
              <w:t>UNIDADE DE MEDIDA</w:t>
            </w:r>
          </w:p>
        </w:tc>
        <w:tc>
          <w:tcPr>
            <w:tcW w:w="1134" w:type="dxa"/>
            <w:shd w:val="clear" w:color="auto" w:fill="B4C6E7"/>
            <w:vAlign w:val="center"/>
          </w:tcPr>
          <w:p w:rsidR="005C1ACB" w:rsidRPr="008D2585" w:rsidRDefault="005C1ACB" w:rsidP="005C1ACB">
            <w:pPr>
              <w:spacing w:line="360" w:lineRule="auto"/>
              <w:jc w:val="center"/>
              <w:rPr>
                <w:b/>
                <w:sz w:val="16"/>
                <w:szCs w:val="16"/>
              </w:rPr>
            </w:pPr>
            <w:r w:rsidRPr="008D2585">
              <w:rPr>
                <w:b/>
                <w:sz w:val="16"/>
                <w:szCs w:val="16"/>
              </w:rPr>
              <w:t>QUANT.</w:t>
            </w:r>
          </w:p>
        </w:tc>
        <w:tc>
          <w:tcPr>
            <w:tcW w:w="1134" w:type="dxa"/>
            <w:shd w:val="clear" w:color="auto" w:fill="B4C6E7"/>
          </w:tcPr>
          <w:p w:rsidR="005C1ACB" w:rsidRPr="008D2585" w:rsidRDefault="005C1ACB" w:rsidP="005C1ACB">
            <w:pPr>
              <w:spacing w:line="360" w:lineRule="auto"/>
              <w:jc w:val="center"/>
              <w:rPr>
                <w:b/>
                <w:sz w:val="16"/>
                <w:szCs w:val="16"/>
              </w:rPr>
            </w:pPr>
            <w:r w:rsidRPr="008D2585">
              <w:rPr>
                <w:b/>
                <w:sz w:val="16"/>
                <w:szCs w:val="16"/>
              </w:rPr>
              <w:t>SEC. SOLICITANTE</w:t>
            </w:r>
          </w:p>
        </w:tc>
        <w:tc>
          <w:tcPr>
            <w:tcW w:w="1275" w:type="dxa"/>
            <w:shd w:val="clear" w:color="auto" w:fill="B4C6E7"/>
          </w:tcPr>
          <w:p w:rsidR="005C1ACB" w:rsidRDefault="005C1ACB" w:rsidP="005C1ACB">
            <w:pPr>
              <w:spacing w:line="360" w:lineRule="auto"/>
              <w:jc w:val="center"/>
              <w:rPr>
                <w:b/>
                <w:sz w:val="16"/>
                <w:szCs w:val="16"/>
              </w:rPr>
            </w:pPr>
            <w:r>
              <w:rPr>
                <w:b/>
                <w:sz w:val="16"/>
                <w:szCs w:val="16"/>
              </w:rPr>
              <w:t>MARCA</w:t>
            </w:r>
          </w:p>
        </w:tc>
        <w:tc>
          <w:tcPr>
            <w:tcW w:w="1275" w:type="dxa"/>
            <w:shd w:val="clear" w:color="auto" w:fill="B4C6E7"/>
          </w:tcPr>
          <w:p w:rsidR="005C1ACB" w:rsidRDefault="005C1ACB" w:rsidP="005C1ACB">
            <w:pPr>
              <w:spacing w:line="360" w:lineRule="auto"/>
              <w:jc w:val="center"/>
              <w:rPr>
                <w:b/>
                <w:sz w:val="16"/>
                <w:szCs w:val="16"/>
              </w:rPr>
            </w:pPr>
            <w:r>
              <w:rPr>
                <w:b/>
                <w:sz w:val="16"/>
                <w:szCs w:val="16"/>
              </w:rPr>
              <w:t xml:space="preserve">Valor </w:t>
            </w:r>
          </w:p>
          <w:p w:rsidR="005C1ACB" w:rsidRDefault="005C1ACB" w:rsidP="005C1ACB">
            <w:pPr>
              <w:spacing w:line="360" w:lineRule="auto"/>
              <w:jc w:val="center"/>
              <w:rPr>
                <w:b/>
                <w:sz w:val="16"/>
                <w:szCs w:val="16"/>
              </w:rPr>
            </w:pPr>
            <w:r>
              <w:rPr>
                <w:b/>
                <w:sz w:val="16"/>
                <w:szCs w:val="16"/>
              </w:rPr>
              <w:t>Unitário</w:t>
            </w:r>
          </w:p>
          <w:p w:rsidR="005C1ACB" w:rsidRPr="008D2585" w:rsidRDefault="005C1ACB" w:rsidP="005C1ACB">
            <w:pPr>
              <w:spacing w:line="360" w:lineRule="auto"/>
              <w:jc w:val="center"/>
              <w:rPr>
                <w:b/>
                <w:sz w:val="16"/>
                <w:szCs w:val="16"/>
              </w:rPr>
            </w:pPr>
            <w:r>
              <w:rPr>
                <w:b/>
                <w:sz w:val="16"/>
                <w:szCs w:val="16"/>
              </w:rPr>
              <w:t>R$</w:t>
            </w:r>
          </w:p>
        </w:tc>
        <w:tc>
          <w:tcPr>
            <w:tcW w:w="993" w:type="dxa"/>
            <w:shd w:val="clear" w:color="auto" w:fill="B4C6E7"/>
          </w:tcPr>
          <w:p w:rsidR="005C1ACB" w:rsidRDefault="005C1ACB" w:rsidP="005C1ACB">
            <w:pPr>
              <w:spacing w:line="360" w:lineRule="auto"/>
              <w:jc w:val="center"/>
              <w:rPr>
                <w:b/>
                <w:sz w:val="16"/>
                <w:szCs w:val="16"/>
              </w:rPr>
            </w:pPr>
            <w:r>
              <w:rPr>
                <w:b/>
                <w:sz w:val="16"/>
                <w:szCs w:val="16"/>
              </w:rPr>
              <w:t xml:space="preserve">Valor </w:t>
            </w:r>
            <w:r w:rsidR="00414FD2">
              <w:rPr>
                <w:b/>
                <w:sz w:val="16"/>
                <w:szCs w:val="16"/>
              </w:rPr>
              <w:t>Tot</w:t>
            </w:r>
            <w:r>
              <w:rPr>
                <w:b/>
                <w:sz w:val="16"/>
                <w:szCs w:val="16"/>
              </w:rPr>
              <w:t>al</w:t>
            </w:r>
          </w:p>
          <w:p w:rsidR="005C1ACB" w:rsidRPr="008D2585" w:rsidRDefault="005C1ACB" w:rsidP="005C1ACB">
            <w:pPr>
              <w:spacing w:line="360" w:lineRule="auto"/>
              <w:jc w:val="center"/>
              <w:rPr>
                <w:b/>
                <w:sz w:val="16"/>
                <w:szCs w:val="16"/>
              </w:rPr>
            </w:pPr>
            <w:r>
              <w:rPr>
                <w:b/>
                <w:sz w:val="16"/>
                <w:szCs w:val="16"/>
              </w:rPr>
              <w:t>R$</w:t>
            </w:r>
          </w:p>
        </w:tc>
      </w:tr>
      <w:tr w:rsidR="005C1ACB" w:rsidTr="00F53944">
        <w:tc>
          <w:tcPr>
            <w:tcW w:w="750" w:type="dxa"/>
          </w:tcPr>
          <w:p w:rsidR="005C1ACB" w:rsidRPr="0024244B" w:rsidRDefault="005C1ACB" w:rsidP="005C1ACB">
            <w:pPr>
              <w:spacing w:after="120"/>
              <w:jc w:val="center"/>
              <w:rPr>
                <w:b/>
                <w:sz w:val="20"/>
              </w:rPr>
            </w:pPr>
            <w:r w:rsidRPr="0024244B">
              <w:rPr>
                <w:b/>
                <w:sz w:val="20"/>
              </w:rPr>
              <w:t>01</w:t>
            </w:r>
          </w:p>
        </w:tc>
        <w:tc>
          <w:tcPr>
            <w:tcW w:w="2052" w:type="dxa"/>
          </w:tcPr>
          <w:p w:rsidR="005C1ACB" w:rsidRPr="006F32C3" w:rsidRDefault="005C1ACB" w:rsidP="005C1ACB">
            <w:pPr>
              <w:shd w:val="clear" w:color="auto" w:fill="FFFFFF"/>
              <w:spacing w:after="120"/>
              <w:ind w:right="225"/>
              <w:jc w:val="both"/>
              <w:outlineLvl w:val="0"/>
              <w:rPr>
                <w:b/>
                <w:sz w:val="20"/>
              </w:rPr>
            </w:pPr>
            <w:r w:rsidRPr="006F32C3">
              <w:rPr>
                <w:b/>
                <w:sz w:val="20"/>
              </w:rPr>
              <w:t>PLAYROUNG GRANDE</w:t>
            </w:r>
          </w:p>
          <w:p w:rsidR="005C1ACB" w:rsidRDefault="005C1ACB" w:rsidP="005C1ACB">
            <w:pPr>
              <w:shd w:val="clear" w:color="auto" w:fill="FFFFFF"/>
              <w:spacing w:after="120"/>
              <w:ind w:right="225"/>
              <w:jc w:val="both"/>
              <w:outlineLvl w:val="0"/>
              <w:rPr>
                <w:sz w:val="20"/>
              </w:rPr>
            </w:pPr>
            <w:r>
              <w:rPr>
                <w:sz w:val="20"/>
              </w:rPr>
              <w:t>Composição:</w:t>
            </w:r>
          </w:p>
          <w:p w:rsidR="005C1ACB" w:rsidRDefault="005C1ACB" w:rsidP="005C1ACB">
            <w:pPr>
              <w:shd w:val="clear" w:color="auto" w:fill="FFFFFF"/>
              <w:spacing w:after="120"/>
              <w:ind w:right="225"/>
              <w:jc w:val="both"/>
              <w:outlineLvl w:val="0"/>
              <w:rPr>
                <w:sz w:val="20"/>
              </w:rPr>
            </w:pPr>
            <w:r>
              <w:rPr>
                <w:sz w:val="20"/>
              </w:rPr>
              <w:t>- Uma trave com dois balanços simples em corrente, encosto e assento em tábua: 3 x 2,5m;</w:t>
            </w:r>
          </w:p>
          <w:p w:rsidR="005C1ACB" w:rsidRDefault="005C1ACB" w:rsidP="005C1ACB">
            <w:pPr>
              <w:shd w:val="clear" w:color="auto" w:fill="FFFFFF"/>
              <w:spacing w:after="120"/>
              <w:ind w:right="225"/>
              <w:jc w:val="both"/>
              <w:outlineLvl w:val="0"/>
              <w:rPr>
                <w:sz w:val="20"/>
              </w:rPr>
            </w:pPr>
            <w:r>
              <w:rPr>
                <w:sz w:val="20"/>
              </w:rPr>
              <w:t>- Plataforma elevada com cobertura tipo telhado casinha: 4 x 3m;</w:t>
            </w:r>
          </w:p>
          <w:p w:rsidR="005C1ACB" w:rsidRDefault="005C1ACB" w:rsidP="005C1ACB">
            <w:pPr>
              <w:shd w:val="clear" w:color="auto" w:fill="FFFFFF"/>
              <w:spacing w:after="120"/>
              <w:ind w:right="225"/>
              <w:jc w:val="both"/>
              <w:outlineLvl w:val="0"/>
              <w:rPr>
                <w:sz w:val="20"/>
              </w:rPr>
            </w:pPr>
            <w:r>
              <w:rPr>
                <w:sz w:val="20"/>
              </w:rPr>
              <w:t>- Com um escorregador lateral em madeira nobre polida: 2,5 x 0,6m;</w:t>
            </w:r>
          </w:p>
          <w:p w:rsidR="005C1ACB" w:rsidRDefault="005C1ACB" w:rsidP="005C1ACB">
            <w:pPr>
              <w:shd w:val="clear" w:color="auto" w:fill="FFFFFF"/>
              <w:spacing w:after="120"/>
              <w:ind w:right="225"/>
              <w:jc w:val="both"/>
              <w:outlineLvl w:val="0"/>
              <w:rPr>
                <w:sz w:val="20"/>
              </w:rPr>
            </w:pPr>
            <w:r>
              <w:rPr>
                <w:sz w:val="20"/>
              </w:rPr>
              <w:t>- Uma ponte Pênsil articulada em cabo de aço com pisoe peças de madeira e corrimãos de madeira; 3,5 x 1,2m;</w:t>
            </w:r>
          </w:p>
          <w:p w:rsidR="005C1ACB" w:rsidRDefault="005C1ACB" w:rsidP="005C1ACB">
            <w:pPr>
              <w:shd w:val="clear" w:color="auto" w:fill="FFFFFF"/>
              <w:spacing w:after="120"/>
              <w:ind w:right="225"/>
              <w:jc w:val="both"/>
              <w:outlineLvl w:val="0"/>
              <w:rPr>
                <w:sz w:val="20"/>
              </w:rPr>
            </w:pPr>
            <w:r>
              <w:rPr>
                <w:sz w:val="20"/>
              </w:rPr>
              <w:t>- Segunda Plataforma elevada sem cobertura; 4 x 3m;</w:t>
            </w:r>
          </w:p>
          <w:p w:rsidR="005C1ACB" w:rsidRDefault="005C1ACB" w:rsidP="005C1ACB">
            <w:pPr>
              <w:shd w:val="clear" w:color="auto" w:fill="FFFFFF"/>
              <w:spacing w:after="120"/>
              <w:ind w:right="225"/>
              <w:jc w:val="both"/>
              <w:outlineLvl w:val="0"/>
              <w:rPr>
                <w:sz w:val="20"/>
              </w:rPr>
            </w:pPr>
            <w:r>
              <w:rPr>
                <w:sz w:val="20"/>
              </w:rPr>
              <w:t>- Com corrimãos;</w:t>
            </w:r>
          </w:p>
          <w:p w:rsidR="005C1ACB" w:rsidRDefault="005C1ACB" w:rsidP="005C1ACB">
            <w:pPr>
              <w:shd w:val="clear" w:color="auto" w:fill="FFFFFF"/>
              <w:spacing w:after="120"/>
              <w:ind w:right="225"/>
              <w:jc w:val="both"/>
              <w:outlineLvl w:val="0"/>
              <w:rPr>
                <w:sz w:val="20"/>
              </w:rPr>
            </w:pPr>
            <w:r>
              <w:rPr>
                <w:sz w:val="20"/>
              </w:rPr>
              <w:t>- Com um painel lateral de madeira e pequenos apoios para escalada;</w:t>
            </w:r>
          </w:p>
          <w:p w:rsidR="005C1ACB" w:rsidRDefault="005C1ACB" w:rsidP="005C1ACB">
            <w:pPr>
              <w:shd w:val="clear" w:color="auto" w:fill="FFFFFF"/>
              <w:spacing w:after="120"/>
              <w:ind w:right="225"/>
              <w:jc w:val="both"/>
              <w:outlineLvl w:val="0"/>
              <w:rPr>
                <w:sz w:val="20"/>
              </w:rPr>
            </w:pPr>
            <w:r>
              <w:rPr>
                <w:sz w:val="20"/>
              </w:rPr>
              <w:t>- Com um painel lateral em cordas trançadas para escalada;</w:t>
            </w:r>
          </w:p>
          <w:p w:rsidR="005C1ACB" w:rsidRDefault="005C1ACB" w:rsidP="005C1ACB">
            <w:pPr>
              <w:shd w:val="clear" w:color="auto" w:fill="FFFFFF"/>
              <w:spacing w:after="120"/>
              <w:ind w:right="225"/>
              <w:jc w:val="both"/>
              <w:outlineLvl w:val="0"/>
              <w:rPr>
                <w:sz w:val="20"/>
              </w:rPr>
            </w:pPr>
            <w:r>
              <w:rPr>
                <w:sz w:val="20"/>
              </w:rPr>
              <w:lastRenderedPageBreak/>
              <w:t>- Uma trave com dois balanços articulados tipo cavalinho: 3 x 2m;</w:t>
            </w:r>
          </w:p>
          <w:p w:rsidR="005C1ACB" w:rsidRPr="0024244B" w:rsidRDefault="005C1ACB" w:rsidP="005C1ACB">
            <w:pPr>
              <w:shd w:val="clear" w:color="auto" w:fill="FFFFFF"/>
              <w:spacing w:after="120"/>
              <w:ind w:right="225"/>
              <w:jc w:val="both"/>
              <w:outlineLvl w:val="0"/>
              <w:rPr>
                <w:sz w:val="20"/>
              </w:rPr>
            </w:pPr>
            <w:r>
              <w:rPr>
                <w:sz w:val="20"/>
              </w:rPr>
              <w:t>Em conformidade com a Norma ABNT NBR 16.071/2012.</w:t>
            </w:r>
          </w:p>
        </w:tc>
        <w:tc>
          <w:tcPr>
            <w:tcW w:w="1134" w:type="dxa"/>
          </w:tcPr>
          <w:p w:rsidR="005C1ACB" w:rsidRPr="0024244B" w:rsidRDefault="005C1ACB" w:rsidP="005C1ACB">
            <w:pPr>
              <w:spacing w:after="120"/>
              <w:jc w:val="center"/>
              <w:rPr>
                <w:sz w:val="20"/>
              </w:rPr>
            </w:pPr>
            <w:r>
              <w:rPr>
                <w:sz w:val="20"/>
              </w:rPr>
              <w:lastRenderedPageBreak/>
              <w:t>UNIDADE</w:t>
            </w:r>
          </w:p>
        </w:tc>
        <w:tc>
          <w:tcPr>
            <w:tcW w:w="1134" w:type="dxa"/>
          </w:tcPr>
          <w:p w:rsidR="005C1ACB" w:rsidRPr="0024244B" w:rsidRDefault="005C1ACB" w:rsidP="005C1ACB">
            <w:pPr>
              <w:spacing w:after="120"/>
              <w:jc w:val="center"/>
              <w:rPr>
                <w:sz w:val="20"/>
              </w:rPr>
            </w:pPr>
            <w:r>
              <w:rPr>
                <w:sz w:val="20"/>
              </w:rPr>
              <w:t>01</w:t>
            </w:r>
          </w:p>
        </w:tc>
        <w:tc>
          <w:tcPr>
            <w:tcW w:w="1134" w:type="dxa"/>
          </w:tcPr>
          <w:p w:rsidR="005C1ACB" w:rsidRPr="0024244B" w:rsidRDefault="005C1ACB" w:rsidP="005C1ACB">
            <w:pPr>
              <w:spacing w:after="120"/>
              <w:jc w:val="center"/>
              <w:rPr>
                <w:sz w:val="20"/>
              </w:rPr>
            </w:pPr>
            <w:r>
              <w:rPr>
                <w:sz w:val="24"/>
                <w:szCs w:val="24"/>
              </w:rPr>
              <w:t>STCELDE</w:t>
            </w:r>
          </w:p>
        </w:tc>
        <w:tc>
          <w:tcPr>
            <w:tcW w:w="1275" w:type="dxa"/>
          </w:tcPr>
          <w:p w:rsidR="005C1ACB" w:rsidRDefault="005C1ACB" w:rsidP="005C1ACB">
            <w:pPr>
              <w:spacing w:after="120"/>
              <w:jc w:val="center"/>
              <w:rPr>
                <w:sz w:val="24"/>
                <w:szCs w:val="24"/>
              </w:rPr>
            </w:pPr>
          </w:p>
        </w:tc>
        <w:tc>
          <w:tcPr>
            <w:tcW w:w="1275" w:type="dxa"/>
          </w:tcPr>
          <w:p w:rsidR="005C1ACB" w:rsidRDefault="005C1ACB" w:rsidP="005C1ACB">
            <w:pPr>
              <w:spacing w:after="120"/>
              <w:jc w:val="center"/>
              <w:rPr>
                <w:sz w:val="24"/>
                <w:szCs w:val="24"/>
              </w:rPr>
            </w:pPr>
          </w:p>
        </w:tc>
        <w:tc>
          <w:tcPr>
            <w:tcW w:w="993" w:type="dxa"/>
          </w:tcPr>
          <w:p w:rsidR="005C1ACB" w:rsidRDefault="005C1ACB" w:rsidP="005C1ACB">
            <w:pPr>
              <w:spacing w:after="120"/>
              <w:jc w:val="center"/>
              <w:rPr>
                <w:sz w:val="24"/>
                <w:szCs w:val="24"/>
              </w:rPr>
            </w:pPr>
          </w:p>
        </w:tc>
      </w:tr>
      <w:tr w:rsidR="005C1ACB" w:rsidTr="00F53944">
        <w:tc>
          <w:tcPr>
            <w:tcW w:w="750" w:type="dxa"/>
          </w:tcPr>
          <w:p w:rsidR="005C1ACB" w:rsidRPr="0024244B" w:rsidRDefault="005C1ACB" w:rsidP="005C1ACB">
            <w:pPr>
              <w:spacing w:after="120"/>
              <w:jc w:val="center"/>
              <w:rPr>
                <w:b/>
                <w:sz w:val="20"/>
              </w:rPr>
            </w:pPr>
            <w:r>
              <w:rPr>
                <w:b/>
                <w:sz w:val="20"/>
              </w:rPr>
              <w:lastRenderedPageBreak/>
              <w:t>02</w:t>
            </w:r>
          </w:p>
        </w:tc>
        <w:tc>
          <w:tcPr>
            <w:tcW w:w="2052" w:type="dxa"/>
          </w:tcPr>
          <w:p w:rsidR="005C1ACB" w:rsidRPr="006F32C3" w:rsidRDefault="005C1ACB" w:rsidP="005C1ACB">
            <w:pPr>
              <w:shd w:val="clear" w:color="auto" w:fill="FFFFFF"/>
              <w:spacing w:after="120"/>
              <w:ind w:right="225"/>
              <w:jc w:val="both"/>
              <w:outlineLvl w:val="0"/>
              <w:rPr>
                <w:b/>
                <w:bCs/>
                <w:kern w:val="36"/>
                <w:sz w:val="20"/>
              </w:rPr>
            </w:pPr>
            <w:r w:rsidRPr="006F32C3">
              <w:rPr>
                <w:b/>
                <w:bCs/>
                <w:kern w:val="36"/>
                <w:sz w:val="20"/>
              </w:rPr>
              <w:t>PLAYGROUND MÉDIO</w:t>
            </w:r>
          </w:p>
          <w:p w:rsidR="005C1ACB" w:rsidRDefault="005C1ACB" w:rsidP="005C1ACB">
            <w:pPr>
              <w:shd w:val="clear" w:color="auto" w:fill="FFFFFF"/>
              <w:spacing w:after="120"/>
              <w:ind w:right="225"/>
              <w:jc w:val="both"/>
              <w:outlineLvl w:val="0"/>
              <w:rPr>
                <w:bCs/>
                <w:kern w:val="36"/>
                <w:sz w:val="20"/>
              </w:rPr>
            </w:pPr>
            <w:r>
              <w:rPr>
                <w:bCs/>
                <w:kern w:val="36"/>
                <w:sz w:val="20"/>
              </w:rPr>
              <w:t>Composição:</w:t>
            </w:r>
          </w:p>
          <w:p w:rsidR="005C1ACB" w:rsidRDefault="005C1ACB" w:rsidP="005C1ACB">
            <w:pPr>
              <w:shd w:val="clear" w:color="auto" w:fill="FFFFFF"/>
              <w:spacing w:after="120"/>
              <w:ind w:right="225"/>
              <w:jc w:val="both"/>
              <w:outlineLvl w:val="0"/>
              <w:rPr>
                <w:bCs/>
                <w:kern w:val="36"/>
                <w:sz w:val="20"/>
              </w:rPr>
            </w:pPr>
            <w:r>
              <w:rPr>
                <w:bCs/>
                <w:kern w:val="36"/>
                <w:sz w:val="20"/>
              </w:rPr>
              <w:t>- Uma trave com dois balanços simples em corrente, encosto e assento em tábua: 3 x 2,5m;</w:t>
            </w:r>
          </w:p>
          <w:p w:rsidR="005C1ACB" w:rsidRDefault="005C1ACB" w:rsidP="005C1ACB">
            <w:pPr>
              <w:shd w:val="clear" w:color="auto" w:fill="FFFFFF"/>
              <w:spacing w:after="120"/>
              <w:ind w:right="225"/>
              <w:jc w:val="both"/>
              <w:outlineLvl w:val="0"/>
              <w:rPr>
                <w:bCs/>
                <w:kern w:val="36"/>
                <w:sz w:val="20"/>
              </w:rPr>
            </w:pPr>
            <w:r>
              <w:rPr>
                <w:bCs/>
                <w:kern w:val="36"/>
                <w:sz w:val="20"/>
              </w:rPr>
              <w:t>- Plataforma elevada com cobertura tipo telhado casinha:4 x 3m;</w:t>
            </w:r>
          </w:p>
          <w:p w:rsidR="005C1ACB" w:rsidRDefault="005C1ACB" w:rsidP="005C1ACB">
            <w:pPr>
              <w:shd w:val="clear" w:color="auto" w:fill="FFFFFF"/>
              <w:spacing w:after="120"/>
              <w:ind w:right="225"/>
              <w:jc w:val="both"/>
              <w:outlineLvl w:val="0"/>
              <w:rPr>
                <w:bCs/>
                <w:kern w:val="36"/>
                <w:sz w:val="20"/>
              </w:rPr>
            </w:pPr>
            <w:r>
              <w:rPr>
                <w:bCs/>
                <w:kern w:val="36"/>
                <w:sz w:val="20"/>
              </w:rPr>
              <w:t>- Com corrimãos;</w:t>
            </w:r>
          </w:p>
          <w:p w:rsidR="005C1ACB" w:rsidRDefault="005C1ACB" w:rsidP="005C1ACB">
            <w:pPr>
              <w:shd w:val="clear" w:color="auto" w:fill="FFFFFF"/>
              <w:spacing w:after="120"/>
              <w:ind w:right="225"/>
              <w:jc w:val="both"/>
              <w:outlineLvl w:val="0"/>
              <w:rPr>
                <w:bCs/>
                <w:kern w:val="36"/>
                <w:sz w:val="20"/>
              </w:rPr>
            </w:pPr>
            <w:r>
              <w:rPr>
                <w:bCs/>
                <w:kern w:val="36"/>
                <w:sz w:val="20"/>
              </w:rPr>
              <w:t>- Com um painel lateral em cordas trançadas para escalada;</w:t>
            </w:r>
          </w:p>
          <w:p w:rsidR="005C1ACB" w:rsidRDefault="005C1ACB" w:rsidP="005C1ACB">
            <w:pPr>
              <w:shd w:val="clear" w:color="auto" w:fill="FFFFFF"/>
              <w:spacing w:after="120"/>
              <w:ind w:right="225"/>
              <w:jc w:val="both"/>
              <w:outlineLvl w:val="0"/>
              <w:rPr>
                <w:bCs/>
                <w:kern w:val="36"/>
                <w:sz w:val="20"/>
              </w:rPr>
            </w:pPr>
            <w:r>
              <w:rPr>
                <w:bCs/>
                <w:kern w:val="36"/>
                <w:sz w:val="20"/>
              </w:rPr>
              <w:t>- Com um escorregador lateral em madeira nobre polida;</w:t>
            </w:r>
          </w:p>
          <w:p w:rsidR="005C1ACB" w:rsidRDefault="005C1ACB" w:rsidP="005C1ACB">
            <w:pPr>
              <w:shd w:val="clear" w:color="auto" w:fill="FFFFFF"/>
              <w:spacing w:after="120"/>
              <w:ind w:right="225"/>
              <w:jc w:val="both"/>
              <w:outlineLvl w:val="0"/>
              <w:rPr>
                <w:bCs/>
                <w:kern w:val="36"/>
                <w:sz w:val="20"/>
              </w:rPr>
            </w:pPr>
            <w:r>
              <w:rPr>
                <w:bCs/>
                <w:kern w:val="36"/>
                <w:sz w:val="20"/>
              </w:rPr>
              <w:t>- Uma trave com dois balanços articulados tipo cavalinho: 3 x 2m;</w:t>
            </w:r>
          </w:p>
          <w:p w:rsidR="005C1ACB" w:rsidRPr="0024244B" w:rsidRDefault="005C1ACB" w:rsidP="005C1ACB">
            <w:pPr>
              <w:shd w:val="clear" w:color="auto" w:fill="FFFFFF"/>
              <w:spacing w:after="120"/>
              <w:ind w:right="225"/>
              <w:jc w:val="both"/>
              <w:outlineLvl w:val="0"/>
              <w:rPr>
                <w:bCs/>
                <w:kern w:val="36"/>
                <w:sz w:val="20"/>
              </w:rPr>
            </w:pPr>
            <w:r>
              <w:rPr>
                <w:bCs/>
                <w:kern w:val="36"/>
                <w:sz w:val="20"/>
              </w:rPr>
              <w:t>Em conformidade com a norma ABNT NBR 16.071/2012.</w:t>
            </w:r>
          </w:p>
        </w:tc>
        <w:tc>
          <w:tcPr>
            <w:tcW w:w="1134" w:type="dxa"/>
          </w:tcPr>
          <w:p w:rsidR="005C1ACB" w:rsidRPr="0024244B" w:rsidRDefault="005C1ACB" w:rsidP="005C1ACB">
            <w:pPr>
              <w:spacing w:after="120"/>
              <w:jc w:val="center"/>
              <w:rPr>
                <w:sz w:val="20"/>
              </w:rPr>
            </w:pPr>
            <w:r>
              <w:rPr>
                <w:sz w:val="20"/>
              </w:rPr>
              <w:t>UNIDADE</w:t>
            </w:r>
          </w:p>
        </w:tc>
        <w:tc>
          <w:tcPr>
            <w:tcW w:w="1134" w:type="dxa"/>
          </w:tcPr>
          <w:p w:rsidR="005C1ACB" w:rsidRPr="0024244B" w:rsidRDefault="005C1ACB" w:rsidP="005C1ACB">
            <w:pPr>
              <w:spacing w:after="120"/>
              <w:jc w:val="center"/>
              <w:rPr>
                <w:sz w:val="20"/>
              </w:rPr>
            </w:pPr>
            <w:r>
              <w:rPr>
                <w:sz w:val="20"/>
              </w:rPr>
              <w:t>07</w:t>
            </w:r>
          </w:p>
        </w:tc>
        <w:tc>
          <w:tcPr>
            <w:tcW w:w="1134" w:type="dxa"/>
          </w:tcPr>
          <w:p w:rsidR="005C1ACB" w:rsidRPr="0024244B" w:rsidRDefault="005C1ACB" w:rsidP="005C1ACB">
            <w:pPr>
              <w:spacing w:after="120"/>
              <w:jc w:val="center"/>
              <w:rPr>
                <w:sz w:val="20"/>
              </w:rPr>
            </w:pPr>
            <w:r>
              <w:rPr>
                <w:sz w:val="24"/>
                <w:szCs w:val="24"/>
              </w:rPr>
              <w:t>STCELDE</w:t>
            </w:r>
          </w:p>
        </w:tc>
        <w:tc>
          <w:tcPr>
            <w:tcW w:w="1275" w:type="dxa"/>
          </w:tcPr>
          <w:p w:rsidR="005C1ACB" w:rsidRDefault="005C1ACB" w:rsidP="005C1ACB">
            <w:pPr>
              <w:spacing w:after="120"/>
              <w:jc w:val="center"/>
              <w:rPr>
                <w:sz w:val="24"/>
                <w:szCs w:val="24"/>
              </w:rPr>
            </w:pPr>
          </w:p>
        </w:tc>
        <w:tc>
          <w:tcPr>
            <w:tcW w:w="1275" w:type="dxa"/>
          </w:tcPr>
          <w:p w:rsidR="005C1ACB" w:rsidRDefault="005C1ACB" w:rsidP="005C1ACB">
            <w:pPr>
              <w:spacing w:after="120"/>
              <w:jc w:val="center"/>
              <w:rPr>
                <w:sz w:val="24"/>
                <w:szCs w:val="24"/>
              </w:rPr>
            </w:pPr>
          </w:p>
        </w:tc>
        <w:tc>
          <w:tcPr>
            <w:tcW w:w="993" w:type="dxa"/>
          </w:tcPr>
          <w:p w:rsidR="005C1ACB" w:rsidRDefault="005C1ACB" w:rsidP="005C1ACB">
            <w:pPr>
              <w:spacing w:after="120"/>
              <w:jc w:val="center"/>
              <w:rPr>
                <w:sz w:val="24"/>
                <w:szCs w:val="24"/>
              </w:rPr>
            </w:pPr>
          </w:p>
        </w:tc>
      </w:tr>
      <w:tr w:rsidR="005C1ACB" w:rsidTr="00F53944">
        <w:tc>
          <w:tcPr>
            <w:tcW w:w="750" w:type="dxa"/>
          </w:tcPr>
          <w:p w:rsidR="005C1ACB" w:rsidRPr="0024244B" w:rsidRDefault="005C1ACB" w:rsidP="005C1ACB">
            <w:pPr>
              <w:spacing w:after="120"/>
              <w:jc w:val="center"/>
              <w:rPr>
                <w:b/>
                <w:sz w:val="20"/>
              </w:rPr>
            </w:pPr>
            <w:r>
              <w:rPr>
                <w:b/>
                <w:sz w:val="20"/>
              </w:rPr>
              <w:t>03</w:t>
            </w:r>
          </w:p>
        </w:tc>
        <w:tc>
          <w:tcPr>
            <w:tcW w:w="2052" w:type="dxa"/>
          </w:tcPr>
          <w:p w:rsidR="005C1ACB" w:rsidRPr="006F32C3" w:rsidRDefault="005C1ACB" w:rsidP="005C1ACB">
            <w:pPr>
              <w:shd w:val="clear" w:color="auto" w:fill="FFFFFF"/>
              <w:spacing w:after="120"/>
              <w:ind w:right="225"/>
              <w:jc w:val="both"/>
              <w:outlineLvl w:val="0"/>
              <w:rPr>
                <w:b/>
                <w:bCs/>
                <w:kern w:val="36"/>
                <w:sz w:val="20"/>
              </w:rPr>
            </w:pPr>
            <w:r w:rsidRPr="006F32C3">
              <w:rPr>
                <w:b/>
                <w:bCs/>
                <w:kern w:val="36"/>
                <w:sz w:val="20"/>
              </w:rPr>
              <w:t>PLAYGROUND PEQUENO</w:t>
            </w:r>
          </w:p>
          <w:p w:rsidR="005C1ACB" w:rsidRDefault="005C1ACB" w:rsidP="005C1ACB">
            <w:pPr>
              <w:shd w:val="clear" w:color="auto" w:fill="FFFFFF"/>
              <w:spacing w:after="120"/>
              <w:ind w:right="225"/>
              <w:jc w:val="both"/>
              <w:outlineLvl w:val="0"/>
              <w:rPr>
                <w:bCs/>
                <w:kern w:val="36"/>
                <w:sz w:val="20"/>
              </w:rPr>
            </w:pPr>
            <w:r>
              <w:rPr>
                <w:bCs/>
                <w:kern w:val="36"/>
                <w:sz w:val="20"/>
              </w:rPr>
              <w:t>Composição:</w:t>
            </w:r>
          </w:p>
          <w:p w:rsidR="005C1ACB" w:rsidRDefault="005C1ACB" w:rsidP="005C1ACB">
            <w:pPr>
              <w:shd w:val="clear" w:color="auto" w:fill="FFFFFF"/>
              <w:spacing w:after="120"/>
              <w:ind w:right="225"/>
              <w:jc w:val="both"/>
              <w:outlineLvl w:val="0"/>
              <w:rPr>
                <w:bCs/>
                <w:kern w:val="36"/>
                <w:sz w:val="20"/>
              </w:rPr>
            </w:pPr>
            <w:r>
              <w:rPr>
                <w:bCs/>
                <w:kern w:val="36"/>
                <w:sz w:val="20"/>
              </w:rPr>
              <w:t>- Uma trave com dois balanços simples em corrente, encosto e assento em tábua: 3 x 2,5m;</w:t>
            </w:r>
          </w:p>
          <w:p w:rsidR="005C1ACB" w:rsidRDefault="005C1ACB" w:rsidP="005C1ACB">
            <w:pPr>
              <w:shd w:val="clear" w:color="auto" w:fill="FFFFFF"/>
              <w:spacing w:after="120"/>
              <w:ind w:right="225"/>
              <w:jc w:val="both"/>
              <w:outlineLvl w:val="0"/>
              <w:rPr>
                <w:bCs/>
                <w:kern w:val="36"/>
                <w:sz w:val="20"/>
              </w:rPr>
            </w:pPr>
            <w:r>
              <w:rPr>
                <w:bCs/>
                <w:kern w:val="36"/>
                <w:sz w:val="20"/>
              </w:rPr>
              <w:t>- Plataforma elevada com cobertura tipo telhado casinha: 4 x 3m;</w:t>
            </w:r>
          </w:p>
          <w:p w:rsidR="005C1ACB" w:rsidRDefault="005C1ACB" w:rsidP="005C1ACB">
            <w:pPr>
              <w:shd w:val="clear" w:color="auto" w:fill="FFFFFF"/>
              <w:spacing w:after="120"/>
              <w:ind w:right="225"/>
              <w:jc w:val="both"/>
              <w:outlineLvl w:val="0"/>
              <w:rPr>
                <w:bCs/>
                <w:kern w:val="36"/>
                <w:sz w:val="20"/>
              </w:rPr>
            </w:pPr>
            <w:r>
              <w:rPr>
                <w:bCs/>
                <w:kern w:val="36"/>
                <w:sz w:val="20"/>
              </w:rPr>
              <w:t>- Com corrimãos;</w:t>
            </w:r>
          </w:p>
          <w:p w:rsidR="005C1ACB" w:rsidRDefault="005C1ACB" w:rsidP="005C1ACB">
            <w:pPr>
              <w:shd w:val="clear" w:color="auto" w:fill="FFFFFF"/>
              <w:spacing w:after="120"/>
              <w:ind w:right="225"/>
              <w:jc w:val="both"/>
              <w:outlineLvl w:val="0"/>
              <w:rPr>
                <w:bCs/>
                <w:kern w:val="36"/>
                <w:sz w:val="20"/>
              </w:rPr>
            </w:pPr>
            <w:r>
              <w:rPr>
                <w:bCs/>
                <w:kern w:val="36"/>
                <w:sz w:val="20"/>
              </w:rPr>
              <w:t xml:space="preserve">- Com um painel lateral em cordas </w:t>
            </w:r>
            <w:r>
              <w:rPr>
                <w:bCs/>
                <w:kern w:val="36"/>
                <w:sz w:val="20"/>
              </w:rPr>
              <w:lastRenderedPageBreak/>
              <w:t>trançadas para escalada;</w:t>
            </w:r>
          </w:p>
          <w:p w:rsidR="005C1ACB" w:rsidRDefault="005C1ACB" w:rsidP="005C1ACB">
            <w:pPr>
              <w:shd w:val="clear" w:color="auto" w:fill="FFFFFF"/>
              <w:spacing w:after="120"/>
              <w:ind w:right="225"/>
              <w:jc w:val="both"/>
              <w:outlineLvl w:val="0"/>
              <w:rPr>
                <w:bCs/>
                <w:kern w:val="36"/>
                <w:sz w:val="20"/>
              </w:rPr>
            </w:pPr>
            <w:r>
              <w:rPr>
                <w:bCs/>
                <w:kern w:val="36"/>
                <w:sz w:val="20"/>
              </w:rPr>
              <w:t>- Com um escorregador lateral em madeira nobre polida.</w:t>
            </w:r>
          </w:p>
          <w:p w:rsidR="005C1ACB" w:rsidRPr="0024244B" w:rsidRDefault="005C1ACB" w:rsidP="005C1ACB">
            <w:pPr>
              <w:shd w:val="clear" w:color="auto" w:fill="FFFFFF"/>
              <w:spacing w:after="120"/>
              <w:ind w:right="225"/>
              <w:jc w:val="both"/>
              <w:outlineLvl w:val="0"/>
              <w:rPr>
                <w:bCs/>
                <w:kern w:val="36"/>
                <w:sz w:val="20"/>
              </w:rPr>
            </w:pPr>
            <w:r>
              <w:rPr>
                <w:bCs/>
                <w:kern w:val="36"/>
                <w:sz w:val="20"/>
              </w:rPr>
              <w:t xml:space="preserve">Em conformidade com a norma ABNT NBR 16.071/2012. </w:t>
            </w:r>
          </w:p>
        </w:tc>
        <w:tc>
          <w:tcPr>
            <w:tcW w:w="1134" w:type="dxa"/>
          </w:tcPr>
          <w:p w:rsidR="005C1ACB" w:rsidRPr="0024244B" w:rsidRDefault="005C1ACB" w:rsidP="005C1ACB">
            <w:pPr>
              <w:spacing w:after="120"/>
              <w:jc w:val="center"/>
              <w:rPr>
                <w:sz w:val="20"/>
              </w:rPr>
            </w:pPr>
            <w:r>
              <w:rPr>
                <w:sz w:val="20"/>
              </w:rPr>
              <w:lastRenderedPageBreak/>
              <w:t>UNIDADE</w:t>
            </w:r>
          </w:p>
        </w:tc>
        <w:tc>
          <w:tcPr>
            <w:tcW w:w="1134" w:type="dxa"/>
          </w:tcPr>
          <w:p w:rsidR="005C1ACB" w:rsidRPr="0024244B" w:rsidRDefault="005C1ACB" w:rsidP="005C1ACB">
            <w:pPr>
              <w:spacing w:after="120"/>
              <w:jc w:val="center"/>
              <w:rPr>
                <w:sz w:val="20"/>
              </w:rPr>
            </w:pPr>
            <w:r>
              <w:rPr>
                <w:sz w:val="20"/>
              </w:rPr>
              <w:t>02</w:t>
            </w:r>
          </w:p>
        </w:tc>
        <w:tc>
          <w:tcPr>
            <w:tcW w:w="1134" w:type="dxa"/>
          </w:tcPr>
          <w:p w:rsidR="005C1ACB" w:rsidRPr="0024244B" w:rsidRDefault="005C1ACB" w:rsidP="005C1ACB">
            <w:pPr>
              <w:spacing w:after="120"/>
              <w:jc w:val="center"/>
              <w:rPr>
                <w:sz w:val="20"/>
              </w:rPr>
            </w:pPr>
            <w:r>
              <w:rPr>
                <w:sz w:val="24"/>
                <w:szCs w:val="24"/>
              </w:rPr>
              <w:t>STCELDE</w:t>
            </w:r>
          </w:p>
        </w:tc>
        <w:tc>
          <w:tcPr>
            <w:tcW w:w="1275" w:type="dxa"/>
          </w:tcPr>
          <w:p w:rsidR="005C1ACB" w:rsidRDefault="005C1ACB" w:rsidP="005C1ACB">
            <w:pPr>
              <w:spacing w:after="120"/>
              <w:jc w:val="center"/>
              <w:rPr>
                <w:sz w:val="24"/>
                <w:szCs w:val="24"/>
              </w:rPr>
            </w:pPr>
          </w:p>
        </w:tc>
        <w:tc>
          <w:tcPr>
            <w:tcW w:w="1275" w:type="dxa"/>
          </w:tcPr>
          <w:p w:rsidR="005C1ACB" w:rsidRDefault="005C1ACB" w:rsidP="005C1ACB">
            <w:pPr>
              <w:spacing w:after="120"/>
              <w:jc w:val="center"/>
              <w:rPr>
                <w:sz w:val="24"/>
                <w:szCs w:val="24"/>
              </w:rPr>
            </w:pPr>
          </w:p>
        </w:tc>
        <w:tc>
          <w:tcPr>
            <w:tcW w:w="993" w:type="dxa"/>
          </w:tcPr>
          <w:p w:rsidR="005C1ACB" w:rsidRDefault="005C1ACB" w:rsidP="005C1ACB">
            <w:pPr>
              <w:spacing w:after="120"/>
              <w:jc w:val="center"/>
              <w:rPr>
                <w:sz w:val="24"/>
                <w:szCs w:val="24"/>
              </w:rPr>
            </w:pPr>
          </w:p>
        </w:tc>
      </w:tr>
      <w:tr w:rsidR="005C1ACB" w:rsidTr="00F53944">
        <w:trPr>
          <w:trHeight w:val="716"/>
        </w:trPr>
        <w:tc>
          <w:tcPr>
            <w:tcW w:w="750" w:type="dxa"/>
          </w:tcPr>
          <w:p w:rsidR="005C1ACB" w:rsidRDefault="005C1ACB" w:rsidP="005C1ACB">
            <w:pPr>
              <w:spacing w:after="120"/>
              <w:jc w:val="center"/>
              <w:rPr>
                <w:b/>
                <w:sz w:val="20"/>
              </w:rPr>
            </w:pPr>
            <w:r>
              <w:rPr>
                <w:b/>
                <w:sz w:val="20"/>
              </w:rPr>
              <w:lastRenderedPageBreak/>
              <w:t>04</w:t>
            </w:r>
          </w:p>
        </w:tc>
        <w:tc>
          <w:tcPr>
            <w:tcW w:w="2052" w:type="dxa"/>
            <w:vAlign w:val="center"/>
          </w:tcPr>
          <w:p w:rsidR="005C1ACB" w:rsidRDefault="005C1ACB" w:rsidP="005C1ACB">
            <w:pPr>
              <w:jc w:val="both"/>
              <w:rPr>
                <w:b/>
                <w:sz w:val="20"/>
              </w:rPr>
            </w:pPr>
            <w:r>
              <w:rPr>
                <w:b/>
                <w:sz w:val="20"/>
              </w:rPr>
              <w:t>PLAYGROUND</w:t>
            </w:r>
            <w:r w:rsidRPr="008056E8">
              <w:rPr>
                <w:b/>
                <w:sz w:val="20"/>
              </w:rPr>
              <w:t xml:space="preserve"> de </w:t>
            </w:r>
            <w:r>
              <w:rPr>
                <w:b/>
                <w:sz w:val="20"/>
              </w:rPr>
              <w:t>POLIETILENO</w:t>
            </w:r>
          </w:p>
          <w:p w:rsidR="005C1ACB" w:rsidRPr="008056E8" w:rsidRDefault="005C1ACB" w:rsidP="005C1ACB">
            <w:pPr>
              <w:jc w:val="both"/>
              <w:rPr>
                <w:color w:val="000000"/>
                <w:sz w:val="20"/>
              </w:rPr>
            </w:pPr>
            <w:r w:rsidRPr="008056E8">
              <w:rPr>
                <w:color w:val="000000"/>
                <w:sz w:val="20"/>
              </w:rPr>
              <w:t xml:space="preserve">Idealizado </w:t>
            </w:r>
            <w:r w:rsidRPr="008056E8">
              <w:rPr>
                <w:b/>
                <w:color w:val="000000"/>
                <w:sz w:val="20"/>
              </w:rPr>
              <w:t>para crianças de 2 a 5 anos</w:t>
            </w:r>
            <w:r w:rsidRPr="008056E8">
              <w:rPr>
                <w:color w:val="000000"/>
                <w:sz w:val="20"/>
              </w:rPr>
              <w:t xml:space="preserve">, contendo 2 módulos em formato hexagonal cada um deles com 2 paredes em “V” e parte superior em forma de castelo, 1 parede com parte superior em forma de castelo e porta elevadiça com visor na parte superior acionada por cordinha, 1 peça plástica em forma de arco de proteção, 1 rampa de escorregador reto pequeno, 1 rampa de escorregador curvo pequeno, 1 escalada pequena, 1 arco, 1 tabela de basquete com tabela e aro, 1 meia plataforma interna com drenos para evitar acúmulo de água e detalhes anti-derrapantes, peça com 1 degrau que funciona como apoio e como acesso à meia plataforma, conector instalado na parte superior de uma das paredes e tirante para instalação de balanço com 2 cadeirinhas em formato de jatinho e aberturas na parte inferior dos módulos permitindo passagem nos 6 lados do brinquedo. O formato hexagonal tem mais possibilidades de diversão porque permite a instalação de componentes em 6 lados utilizáveis ao invés de apenas 4 nos </w:t>
            </w:r>
            <w:r w:rsidRPr="008056E8">
              <w:rPr>
                <w:color w:val="000000"/>
                <w:sz w:val="20"/>
              </w:rPr>
              <w:lastRenderedPageBreak/>
              <w:t>formatos tradicionais.</w:t>
            </w:r>
          </w:p>
          <w:p w:rsidR="005C1ACB" w:rsidRPr="008056E8" w:rsidRDefault="005C1ACB" w:rsidP="005C1ACB">
            <w:pPr>
              <w:rPr>
                <w:color w:val="000000"/>
                <w:sz w:val="20"/>
              </w:rPr>
            </w:pPr>
            <w:r w:rsidRPr="008056E8">
              <w:rPr>
                <w:color w:val="000000"/>
                <w:sz w:val="20"/>
              </w:rPr>
              <w:t>Material da Estrutura: polietileno de média densidade (material não tóxico e reciclável); polietileno pigmentado (colorido), com aditivo UV que garante a coloração original mesmo que exposto ao tempo.</w:t>
            </w:r>
          </w:p>
          <w:p w:rsidR="005C1ACB" w:rsidRDefault="005C1ACB" w:rsidP="005C1ACB">
            <w:pPr>
              <w:rPr>
                <w:color w:val="000000"/>
                <w:sz w:val="20"/>
              </w:rPr>
            </w:pPr>
            <w:r w:rsidRPr="008056E8">
              <w:rPr>
                <w:color w:val="000000"/>
                <w:sz w:val="20"/>
              </w:rPr>
              <w:t>Dimensões mínimas: Altura : 1,48m; largura : 4,95m; comprimento : 3,25m</w:t>
            </w:r>
          </w:p>
          <w:p w:rsidR="005C1ACB" w:rsidRPr="008056E8" w:rsidRDefault="005C1ACB" w:rsidP="005C1ACB">
            <w:pPr>
              <w:rPr>
                <w:sz w:val="20"/>
              </w:rPr>
            </w:pPr>
          </w:p>
        </w:tc>
        <w:tc>
          <w:tcPr>
            <w:tcW w:w="1134" w:type="dxa"/>
            <w:vAlign w:val="center"/>
          </w:tcPr>
          <w:p w:rsidR="005C1ACB" w:rsidRDefault="005C1ACB" w:rsidP="005C1ACB">
            <w:pPr>
              <w:spacing w:line="360" w:lineRule="auto"/>
              <w:jc w:val="center"/>
              <w:rPr>
                <w:sz w:val="20"/>
              </w:rPr>
            </w:pPr>
            <w:r w:rsidRPr="008056E8">
              <w:rPr>
                <w:sz w:val="20"/>
              </w:rPr>
              <w:lastRenderedPageBreak/>
              <w:t>UNID</w:t>
            </w:r>
            <w:r>
              <w:rPr>
                <w:sz w:val="20"/>
              </w:rPr>
              <w:t>ADE</w:t>
            </w: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Pr="008056E8" w:rsidRDefault="005C1ACB" w:rsidP="005C1ACB">
            <w:pPr>
              <w:spacing w:line="360" w:lineRule="auto"/>
              <w:jc w:val="center"/>
              <w:rPr>
                <w:sz w:val="20"/>
              </w:rPr>
            </w:pPr>
          </w:p>
        </w:tc>
        <w:tc>
          <w:tcPr>
            <w:tcW w:w="1134" w:type="dxa"/>
            <w:vAlign w:val="center"/>
          </w:tcPr>
          <w:p w:rsidR="005C1ACB" w:rsidRDefault="005C1ACB" w:rsidP="005C1ACB">
            <w:pPr>
              <w:spacing w:line="360" w:lineRule="auto"/>
              <w:jc w:val="center"/>
              <w:rPr>
                <w:sz w:val="20"/>
              </w:rPr>
            </w:pPr>
            <w:r w:rsidRPr="008056E8">
              <w:rPr>
                <w:sz w:val="20"/>
              </w:rPr>
              <w:t>14</w:t>
            </w: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Pr="008056E8" w:rsidRDefault="005C1ACB" w:rsidP="005C1ACB">
            <w:pPr>
              <w:spacing w:line="360" w:lineRule="auto"/>
              <w:jc w:val="center"/>
              <w:rPr>
                <w:sz w:val="20"/>
              </w:rPr>
            </w:pPr>
          </w:p>
        </w:tc>
        <w:tc>
          <w:tcPr>
            <w:tcW w:w="1134" w:type="dxa"/>
          </w:tcPr>
          <w:p w:rsidR="005C1ACB" w:rsidRDefault="005C1ACB" w:rsidP="005C1ACB">
            <w:pPr>
              <w:spacing w:after="120"/>
              <w:jc w:val="center"/>
              <w:rPr>
                <w:sz w:val="24"/>
                <w:szCs w:val="24"/>
              </w:rPr>
            </w:pPr>
            <w:r>
              <w:rPr>
                <w:sz w:val="24"/>
                <w:szCs w:val="24"/>
              </w:rPr>
              <w:t>SME</w:t>
            </w:r>
          </w:p>
        </w:tc>
        <w:tc>
          <w:tcPr>
            <w:tcW w:w="1275" w:type="dxa"/>
          </w:tcPr>
          <w:p w:rsidR="005C1ACB" w:rsidRDefault="005C1ACB" w:rsidP="005C1ACB">
            <w:pPr>
              <w:spacing w:after="120"/>
              <w:jc w:val="center"/>
              <w:rPr>
                <w:sz w:val="24"/>
                <w:szCs w:val="24"/>
              </w:rPr>
            </w:pPr>
          </w:p>
        </w:tc>
        <w:tc>
          <w:tcPr>
            <w:tcW w:w="1275" w:type="dxa"/>
          </w:tcPr>
          <w:p w:rsidR="005C1ACB" w:rsidRDefault="005C1ACB" w:rsidP="005C1ACB">
            <w:pPr>
              <w:spacing w:after="120"/>
              <w:jc w:val="center"/>
              <w:rPr>
                <w:sz w:val="24"/>
                <w:szCs w:val="24"/>
              </w:rPr>
            </w:pPr>
          </w:p>
        </w:tc>
        <w:tc>
          <w:tcPr>
            <w:tcW w:w="993" w:type="dxa"/>
          </w:tcPr>
          <w:p w:rsidR="005C1ACB" w:rsidRDefault="005C1ACB" w:rsidP="005C1ACB">
            <w:pPr>
              <w:spacing w:after="120"/>
              <w:jc w:val="center"/>
              <w:rPr>
                <w:sz w:val="24"/>
                <w:szCs w:val="24"/>
              </w:rPr>
            </w:pPr>
          </w:p>
        </w:tc>
      </w:tr>
      <w:tr w:rsidR="005C1ACB" w:rsidTr="00F53944">
        <w:trPr>
          <w:trHeight w:val="716"/>
        </w:trPr>
        <w:tc>
          <w:tcPr>
            <w:tcW w:w="750" w:type="dxa"/>
          </w:tcPr>
          <w:p w:rsidR="005C1ACB" w:rsidRDefault="005C1ACB" w:rsidP="005C1ACB">
            <w:pPr>
              <w:spacing w:after="120"/>
              <w:jc w:val="center"/>
              <w:rPr>
                <w:b/>
                <w:sz w:val="20"/>
              </w:rPr>
            </w:pPr>
            <w:r>
              <w:rPr>
                <w:b/>
                <w:sz w:val="20"/>
              </w:rPr>
              <w:lastRenderedPageBreak/>
              <w:t>05</w:t>
            </w:r>
          </w:p>
        </w:tc>
        <w:tc>
          <w:tcPr>
            <w:tcW w:w="2052" w:type="dxa"/>
            <w:vAlign w:val="center"/>
          </w:tcPr>
          <w:p w:rsidR="005C1ACB" w:rsidRPr="006D2AE2" w:rsidRDefault="005C1ACB" w:rsidP="005C1ACB">
            <w:pPr>
              <w:jc w:val="both"/>
              <w:rPr>
                <w:color w:val="000000"/>
                <w:sz w:val="20"/>
              </w:rPr>
            </w:pPr>
            <w:r w:rsidRPr="006D2AE2">
              <w:rPr>
                <w:b/>
                <w:color w:val="000000"/>
                <w:sz w:val="20"/>
              </w:rPr>
              <w:t>Casinha em plástico rotomoldado</w:t>
            </w:r>
            <w:r w:rsidRPr="006D2AE2">
              <w:rPr>
                <w:color w:val="000000"/>
                <w:sz w:val="20"/>
              </w:rPr>
              <w:t>;</w:t>
            </w:r>
            <w:r w:rsidRPr="006D2AE2">
              <w:rPr>
                <w:color w:val="000000"/>
                <w:sz w:val="20"/>
              </w:rPr>
              <w:br/>
              <w:t>paredes com cantos arredondados; telhado em formato de 2 águas com chaminé de um lado e clarabóia do outro; 1 abertura lateral com janelinha abre-fecha (2 peças) e floreira abaixo da janela; 1 abertura lateral sem janela e com mesinha externa retrátil abaixo da abertura e pia interna com torneira (sem vazão de água), fogão de 2 bocas, escorredor de pratos; porta vai-vem na parte frontal e meia portinha na parte traseira; telefone de pendurar na parede lateral interna;</w:t>
            </w:r>
            <w:r w:rsidRPr="006D2AE2">
              <w:rPr>
                <w:color w:val="000000"/>
                <w:sz w:val="20"/>
              </w:rPr>
              <w:br/>
              <w:t>campainha que toca de verdade ao puxar a cordinha;</w:t>
            </w:r>
            <w:r w:rsidRPr="006D2AE2">
              <w:rPr>
                <w:color w:val="000000"/>
                <w:sz w:val="20"/>
              </w:rPr>
              <w:br/>
              <w:t xml:space="preserve">varanda com cerquinha acoplada na parte frontal e 1 banquinho; cerquinha instalada na parte de trás composta por 3 peças e 1 tranca, acoplada à casinha por meio de 2 batentes parafusados na lateral. </w:t>
            </w:r>
          </w:p>
          <w:p w:rsidR="005C1ACB" w:rsidRPr="006D2AE2" w:rsidRDefault="005C1ACB" w:rsidP="005C1ACB">
            <w:pPr>
              <w:jc w:val="both"/>
              <w:rPr>
                <w:color w:val="000000"/>
                <w:sz w:val="20"/>
              </w:rPr>
            </w:pPr>
            <w:r w:rsidRPr="006D2AE2">
              <w:rPr>
                <w:color w:val="000000"/>
                <w:sz w:val="20"/>
              </w:rPr>
              <w:t>Material da Estrutura: polietileno de média densidade (material não tóxico e reciclável).</w:t>
            </w:r>
          </w:p>
          <w:p w:rsidR="005C1ACB" w:rsidRPr="006D2AE2" w:rsidRDefault="005C1ACB" w:rsidP="005C1ACB">
            <w:pPr>
              <w:jc w:val="both"/>
              <w:rPr>
                <w:color w:val="000000"/>
                <w:sz w:val="20"/>
              </w:rPr>
            </w:pPr>
            <w:r w:rsidRPr="006D2AE2">
              <w:rPr>
                <w:color w:val="000000"/>
                <w:sz w:val="20"/>
              </w:rPr>
              <w:t>Dimensões mínimas: Altura: 1,40m; Largura: 1,60m; Comprimento: 2,60m.</w:t>
            </w:r>
          </w:p>
        </w:tc>
        <w:tc>
          <w:tcPr>
            <w:tcW w:w="1134" w:type="dxa"/>
            <w:vAlign w:val="center"/>
          </w:tcPr>
          <w:p w:rsidR="005C1ACB" w:rsidRDefault="005C1ACB" w:rsidP="005C1ACB">
            <w:pPr>
              <w:spacing w:line="360" w:lineRule="auto"/>
              <w:jc w:val="center"/>
              <w:rPr>
                <w:sz w:val="20"/>
              </w:rPr>
            </w:pPr>
            <w:r w:rsidRPr="006D2AE2">
              <w:rPr>
                <w:sz w:val="20"/>
              </w:rPr>
              <w:t>UNID</w:t>
            </w: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Pr="006D2AE2" w:rsidRDefault="005C1ACB" w:rsidP="005C1ACB">
            <w:pPr>
              <w:spacing w:line="360" w:lineRule="auto"/>
              <w:jc w:val="center"/>
              <w:rPr>
                <w:sz w:val="20"/>
              </w:rPr>
            </w:pPr>
          </w:p>
        </w:tc>
        <w:tc>
          <w:tcPr>
            <w:tcW w:w="1134" w:type="dxa"/>
            <w:vAlign w:val="center"/>
          </w:tcPr>
          <w:p w:rsidR="005C1ACB" w:rsidRDefault="005C1ACB" w:rsidP="005C1ACB">
            <w:pPr>
              <w:spacing w:line="360" w:lineRule="auto"/>
              <w:jc w:val="center"/>
              <w:rPr>
                <w:sz w:val="20"/>
              </w:rPr>
            </w:pPr>
            <w:r w:rsidRPr="006D2AE2">
              <w:rPr>
                <w:sz w:val="20"/>
              </w:rPr>
              <w:t>14</w:t>
            </w: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Pr="006D2AE2" w:rsidRDefault="005C1ACB" w:rsidP="005C1ACB">
            <w:pPr>
              <w:spacing w:line="360" w:lineRule="auto"/>
              <w:jc w:val="center"/>
              <w:rPr>
                <w:sz w:val="20"/>
              </w:rPr>
            </w:pPr>
          </w:p>
        </w:tc>
        <w:tc>
          <w:tcPr>
            <w:tcW w:w="1134" w:type="dxa"/>
          </w:tcPr>
          <w:p w:rsidR="005C1ACB" w:rsidRDefault="005C1ACB" w:rsidP="005C1ACB">
            <w:pPr>
              <w:spacing w:after="120"/>
              <w:jc w:val="center"/>
              <w:rPr>
                <w:sz w:val="24"/>
                <w:szCs w:val="24"/>
              </w:rPr>
            </w:pPr>
            <w:r>
              <w:rPr>
                <w:sz w:val="24"/>
                <w:szCs w:val="24"/>
              </w:rPr>
              <w:t>SME</w:t>
            </w:r>
          </w:p>
        </w:tc>
        <w:tc>
          <w:tcPr>
            <w:tcW w:w="1275" w:type="dxa"/>
          </w:tcPr>
          <w:p w:rsidR="005C1ACB" w:rsidRDefault="005C1ACB" w:rsidP="005C1ACB">
            <w:pPr>
              <w:spacing w:after="120"/>
              <w:jc w:val="center"/>
              <w:rPr>
                <w:sz w:val="24"/>
                <w:szCs w:val="24"/>
              </w:rPr>
            </w:pPr>
          </w:p>
        </w:tc>
        <w:tc>
          <w:tcPr>
            <w:tcW w:w="1275" w:type="dxa"/>
          </w:tcPr>
          <w:p w:rsidR="005C1ACB" w:rsidRDefault="005C1ACB" w:rsidP="005C1ACB">
            <w:pPr>
              <w:spacing w:after="120"/>
              <w:jc w:val="center"/>
              <w:rPr>
                <w:sz w:val="24"/>
                <w:szCs w:val="24"/>
              </w:rPr>
            </w:pPr>
          </w:p>
        </w:tc>
        <w:tc>
          <w:tcPr>
            <w:tcW w:w="993" w:type="dxa"/>
          </w:tcPr>
          <w:p w:rsidR="005C1ACB" w:rsidRDefault="005C1ACB" w:rsidP="005C1ACB">
            <w:pPr>
              <w:spacing w:after="120"/>
              <w:jc w:val="center"/>
              <w:rPr>
                <w:sz w:val="24"/>
                <w:szCs w:val="24"/>
              </w:rPr>
            </w:pPr>
          </w:p>
        </w:tc>
      </w:tr>
      <w:tr w:rsidR="005C1ACB" w:rsidRPr="00A47BAF" w:rsidTr="00F53944">
        <w:trPr>
          <w:trHeight w:val="1775"/>
        </w:trPr>
        <w:tc>
          <w:tcPr>
            <w:tcW w:w="750" w:type="dxa"/>
          </w:tcPr>
          <w:p w:rsidR="005C1ACB" w:rsidRDefault="005C1ACB" w:rsidP="005C1ACB">
            <w:pPr>
              <w:spacing w:after="120"/>
              <w:jc w:val="center"/>
              <w:rPr>
                <w:b/>
                <w:sz w:val="20"/>
              </w:rPr>
            </w:pPr>
            <w:r>
              <w:rPr>
                <w:b/>
                <w:sz w:val="20"/>
              </w:rPr>
              <w:lastRenderedPageBreak/>
              <w:t>06</w:t>
            </w:r>
          </w:p>
        </w:tc>
        <w:tc>
          <w:tcPr>
            <w:tcW w:w="2052" w:type="dxa"/>
            <w:vAlign w:val="center"/>
          </w:tcPr>
          <w:p w:rsidR="005C1ACB" w:rsidRPr="00BE01B4" w:rsidRDefault="005C1ACB" w:rsidP="005C1ACB">
            <w:pPr>
              <w:jc w:val="both"/>
              <w:rPr>
                <w:sz w:val="20"/>
                <w:shd w:val="clear" w:color="auto" w:fill="FFFFFF"/>
              </w:rPr>
            </w:pPr>
            <w:r w:rsidRPr="00BE01B4">
              <w:rPr>
                <w:b/>
                <w:sz w:val="20"/>
                <w:shd w:val="clear" w:color="auto" w:fill="FFFFFF"/>
              </w:rPr>
              <w:t xml:space="preserve">Escorregador Infantil Pequeno – </w:t>
            </w:r>
            <w:r w:rsidRPr="00BE01B4">
              <w:rPr>
                <w:sz w:val="20"/>
                <w:shd w:val="clear" w:color="auto" w:fill="FFFFFF"/>
              </w:rPr>
              <w:t>Escorregador infantil com Medidas mínimas: 77x69x135cm (AxLxC); Peso suportado 50kg; Fabricado em Plástico Polietileno resistente, atóxico, com capacidade de 02 crianças por vez. Para crianças com idade até 07 anos.</w:t>
            </w:r>
          </w:p>
          <w:tbl>
            <w:tblPr>
              <w:tblW w:w="0" w:type="auto"/>
              <w:tblCellSpacing w:w="15" w:type="dxa"/>
              <w:shd w:val="clear" w:color="auto" w:fill="FFFFFF"/>
              <w:tblLayout w:type="fixed"/>
              <w:tblCellMar>
                <w:left w:w="0" w:type="dxa"/>
                <w:right w:w="0" w:type="dxa"/>
              </w:tblCellMar>
              <w:tblLook w:val="04A0" w:firstRow="1" w:lastRow="0" w:firstColumn="1" w:lastColumn="0" w:noHBand="0" w:noVBand="1"/>
            </w:tblPr>
            <w:tblGrid>
              <w:gridCol w:w="13625"/>
            </w:tblGrid>
            <w:tr w:rsidR="005C1ACB" w:rsidRPr="00BE01B4" w:rsidTr="00986FD7">
              <w:trPr>
                <w:tblCellSpacing w:w="15" w:type="dxa"/>
              </w:trPr>
              <w:tc>
                <w:tcPr>
                  <w:tcW w:w="13565" w:type="dxa"/>
                  <w:shd w:val="clear" w:color="auto" w:fill="FFFFFF"/>
                  <w:tcMar>
                    <w:top w:w="75" w:type="dxa"/>
                    <w:left w:w="75" w:type="dxa"/>
                    <w:bottom w:w="75" w:type="dxa"/>
                    <w:right w:w="75" w:type="dxa"/>
                  </w:tcMar>
                  <w:vAlign w:val="center"/>
                </w:tcPr>
                <w:p w:rsidR="005C1ACB" w:rsidRPr="00BE01B4" w:rsidRDefault="005C1ACB" w:rsidP="003C336F">
                  <w:pPr>
                    <w:framePr w:hSpace="141" w:wrap="around" w:vAnchor="text" w:hAnchor="margin" w:xAlign="center" w:y="340"/>
                    <w:rPr>
                      <w:color w:val="404040"/>
                      <w:sz w:val="20"/>
                    </w:rPr>
                  </w:pPr>
                </w:p>
              </w:tc>
            </w:tr>
          </w:tbl>
          <w:p w:rsidR="005C1ACB" w:rsidRPr="00BE01B4" w:rsidRDefault="005C1ACB" w:rsidP="005C1ACB">
            <w:pPr>
              <w:jc w:val="both"/>
              <w:rPr>
                <w:b/>
                <w:sz w:val="20"/>
              </w:rPr>
            </w:pPr>
          </w:p>
        </w:tc>
        <w:tc>
          <w:tcPr>
            <w:tcW w:w="1134" w:type="dxa"/>
            <w:vAlign w:val="center"/>
          </w:tcPr>
          <w:p w:rsidR="005C1ACB" w:rsidRDefault="005C1ACB" w:rsidP="005C1ACB">
            <w:pPr>
              <w:spacing w:line="360" w:lineRule="auto"/>
              <w:jc w:val="center"/>
              <w:rPr>
                <w:sz w:val="20"/>
              </w:rPr>
            </w:pPr>
            <w:r w:rsidRPr="00BE01B4">
              <w:rPr>
                <w:sz w:val="20"/>
              </w:rPr>
              <w:t>UNID</w:t>
            </w: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Pr="00BE01B4" w:rsidRDefault="005C1ACB" w:rsidP="005C1ACB">
            <w:pPr>
              <w:spacing w:line="360" w:lineRule="auto"/>
              <w:jc w:val="center"/>
              <w:rPr>
                <w:sz w:val="20"/>
              </w:rPr>
            </w:pPr>
          </w:p>
        </w:tc>
        <w:tc>
          <w:tcPr>
            <w:tcW w:w="1134" w:type="dxa"/>
            <w:vAlign w:val="center"/>
          </w:tcPr>
          <w:p w:rsidR="005C1ACB" w:rsidRDefault="005C1ACB" w:rsidP="005C1ACB">
            <w:pPr>
              <w:spacing w:line="360" w:lineRule="auto"/>
              <w:jc w:val="center"/>
              <w:rPr>
                <w:sz w:val="20"/>
              </w:rPr>
            </w:pPr>
            <w:r w:rsidRPr="00BE01B4">
              <w:rPr>
                <w:sz w:val="20"/>
              </w:rPr>
              <w:t>30</w:t>
            </w:r>
          </w:p>
          <w:p w:rsidR="005C1ACB" w:rsidRDefault="005C1ACB" w:rsidP="005C1ACB">
            <w:pPr>
              <w:spacing w:line="360" w:lineRule="auto"/>
              <w:jc w:val="center"/>
              <w:rPr>
                <w:sz w:val="20"/>
              </w:rPr>
            </w:pPr>
          </w:p>
          <w:p w:rsidR="005C1ACB" w:rsidRDefault="005C1ACB" w:rsidP="005C1ACB">
            <w:pPr>
              <w:spacing w:line="360" w:lineRule="auto"/>
              <w:jc w:val="center"/>
              <w:rPr>
                <w:sz w:val="20"/>
              </w:rPr>
            </w:pPr>
          </w:p>
          <w:p w:rsidR="005C1ACB" w:rsidRPr="00BE01B4" w:rsidRDefault="005C1ACB" w:rsidP="005C1ACB">
            <w:pPr>
              <w:spacing w:line="360" w:lineRule="auto"/>
              <w:jc w:val="center"/>
              <w:rPr>
                <w:sz w:val="20"/>
              </w:rPr>
            </w:pPr>
          </w:p>
        </w:tc>
        <w:tc>
          <w:tcPr>
            <w:tcW w:w="1134" w:type="dxa"/>
          </w:tcPr>
          <w:p w:rsidR="005C1ACB" w:rsidRDefault="005C1ACB" w:rsidP="005C1ACB">
            <w:pPr>
              <w:jc w:val="center"/>
            </w:pPr>
            <w:r w:rsidRPr="00A47BAF">
              <w:rPr>
                <w:sz w:val="24"/>
                <w:szCs w:val="24"/>
              </w:rPr>
              <w:t>SME</w:t>
            </w:r>
          </w:p>
        </w:tc>
        <w:tc>
          <w:tcPr>
            <w:tcW w:w="1275" w:type="dxa"/>
          </w:tcPr>
          <w:p w:rsidR="005C1ACB" w:rsidRPr="00A47BAF" w:rsidRDefault="005C1ACB" w:rsidP="005C1ACB">
            <w:pPr>
              <w:jc w:val="center"/>
              <w:rPr>
                <w:sz w:val="24"/>
                <w:szCs w:val="24"/>
              </w:rPr>
            </w:pPr>
          </w:p>
        </w:tc>
        <w:tc>
          <w:tcPr>
            <w:tcW w:w="1275" w:type="dxa"/>
          </w:tcPr>
          <w:p w:rsidR="005C1ACB" w:rsidRPr="00A47BAF" w:rsidRDefault="005C1ACB" w:rsidP="005C1ACB">
            <w:pPr>
              <w:jc w:val="center"/>
              <w:rPr>
                <w:sz w:val="24"/>
                <w:szCs w:val="24"/>
              </w:rPr>
            </w:pPr>
          </w:p>
        </w:tc>
        <w:tc>
          <w:tcPr>
            <w:tcW w:w="993" w:type="dxa"/>
          </w:tcPr>
          <w:p w:rsidR="005C1ACB" w:rsidRPr="00A47BAF" w:rsidRDefault="005C1ACB" w:rsidP="005C1ACB">
            <w:pPr>
              <w:jc w:val="center"/>
              <w:rPr>
                <w:sz w:val="24"/>
                <w:szCs w:val="24"/>
              </w:rPr>
            </w:pPr>
          </w:p>
        </w:tc>
      </w:tr>
      <w:tr w:rsidR="005C1ACB" w:rsidRPr="00A47BAF" w:rsidTr="00F53944">
        <w:trPr>
          <w:trHeight w:val="1428"/>
        </w:trPr>
        <w:tc>
          <w:tcPr>
            <w:tcW w:w="750" w:type="dxa"/>
          </w:tcPr>
          <w:p w:rsidR="005C1ACB" w:rsidRDefault="005C1ACB" w:rsidP="005C1ACB">
            <w:pPr>
              <w:spacing w:after="120"/>
              <w:jc w:val="center"/>
              <w:rPr>
                <w:b/>
                <w:sz w:val="20"/>
              </w:rPr>
            </w:pPr>
            <w:r>
              <w:rPr>
                <w:b/>
                <w:sz w:val="20"/>
              </w:rPr>
              <w:t>07</w:t>
            </w:r>
          </w:p>
        </w:tc>
        <w:tc>
          <w:tcPr>
            <w:tcW w:w="2052" w:type="dxa"/>
            <w:vAlign w:val="center"/>
          </w:tcPr>
          <w:p w:rsidR="005C1ACB" w:rsidRDefault="005C1ACB" w:rsidP="005C1ACB">
            <w:pPr>
              <w:jc w:val="both"/>
              <w:rPr>
                <w:sz w:val="20"/>
                <w:shd w:val="clear" w:color="auto" w:fill="FFFFFF"/>
              </w:rPr>
            </w:pPr>
            <w:r w:rsidRPr="00BE01B4">
              <w:rPr>
                <w:b/>
                <w:sz w:val="20"/>
                <w:shd w:val="clear" w:color="auto" w:fill="FFFFFF"/>
              </w:rPr>
              <w:t xml:space="preserve">Parquinho (Playgroud) </w:t>
            </w:r>
            <w:r w:rsidRPr="00BE01B4">
              <w:rPr>
                <w:sz w:val="20"/>
                <w:shd w:val="clear" w:color="auto" w:fill="FFFFFF"/>
              </w:rPr>
              <w:t>com 01 (uma) torre</w:t>
            </w:r>
            <w:r>
              <w:rPr>
                <w:sz w:val="20"/>
                <w:shd w:val="clear" w:color="auto" w:fill="FFFFFF"/>
              </w:rPr>
              <w:t>,</w:t>
            </w:r>
            <w:r w:rsidRPr="00BE01B4">
              <w:rPr>
                <w:sz w:val="20"/>
                <w:shd w:val="clear" w:color="auto" w:fill="FFFFFF"/>
              </w:rPr>
              <w:t xml:space="preserve"> madeira plástica com cobertura, com rede para escalada, com escada e tobogã. Com (02) dois balanços com estrutura de madeira. Medidas aproximadas: 5,50m x 3,00 x 2,60m</w:t>
            </w:r>
            <w:r>
              <w:rPr>
                <w:sz w:val="20"/>
                <w:shd w:val="clear" w:color="auto" w:fill="FFFFFF"/>
              </w:rPr>
              <w:t>.</w:t>
            </w:r>
          </w:p>
          <w:p w:rsidR="005C1ACB" w:rsidRPr="00BE01B4" w:rsidRDefault="005C1ACB" w:rsidP="005C1ACB">
            <w:pPr>
              <w:jc w:val="both"/>
              <w:rPr>
                <w:b/>
                <w:sz w:val="20"/>
                <w:shd w:val="clear" w:color="auto" w:fill="FFFFFF"/>
              </w:rPr>
            </w:pPr>
          </w:p>
        </w:tc>
        <w:tc>
          <w:tcPr>
            <w:tcW w:w="1134" w:type="dxa"/>
            <w:vAlign w:val="center"/>
          </w:tcPr>
          <w:p w:rsidR="005C1ACB" w:rsidRDefault="005C1ACB" w:rsidP="005C1ACB">
            <w:pPr>
              <w:jc w:val="center"/>
              <w:rPr>
                <w:sz w:val="20"/>
              </w:rPr>
            </w:pPr>
            <w:r w:rsidRPr="00BE01B4">
              <w:rPr>
                <w:sz w:val="20"/>
              </w:rPr>
              <w:t>UNID</w:t>
            </w:r>
          </w:p>
          <w:p w:rsidR="005C1ACB" w:rsidRPr="00BE01B4" w:rsidRDefault="005C1ACB" w:rsidP="005C1ACB">
            <w:pPr>
              <w:jc w:val="center"/>
              <w:rPr>
                <w:sz w:val="20"/>
              </w:rPr>
            </w:pPr>
          </w:p>
        </w:tc>
        <w:tc>
          <w:tcPr>
            <w:tcW w:w="1134" w:type="dxa"/>
            <w:vAlign w:val="center"/>
          </w:tcPr>
          <w:p w:rsidR="005C1ACB" w:rsidRDefault="005C1ACB" w:rsidP="005C1ACB">
            <w:pPr>
              <w:spacing w:line="360" w:lineRule="auto"/>
              <w:jc w:val="center"/>
              <w:rPr>
                <w:sz w:val="20"/>
              </w:rPr>
            </w:pPr>
            <w:r w:rsidRPr="00BE01B4">
              <w:rPr>
                <w:sz w:val="20"/>
              </w:rPr>
              <w:t>15</w:t>
            </w:r>
          </w:p>
          <w:p w:rsidR="005C1ACB" w:rsidRPr="00BE01B4" w:rsidRDefault="005C1ACB" w:rsidP="005C1ACB">
            <w:pPr>
              <w:spacing w:line="360" w:lineRule="auto"/>
              <w:jc w:val="center"/>
              <w:rPr>
                <w:sz w:val="20"/>
              </w:rPr>
            </w:pPr>
          </w:p>
        </w:tc>
        <w:tc>
          <w:tcPr>
            <w:tcW w:w="1134" w:type="dxa"/>
          </w:tcPr>
          <w:p w:rsidR="005C1ACB" w:rsidRDefault="005C1ACB" w:rsidP="005C1ACB">
            <w:pPr>
              <w:jc w:val="center"/>
            </w:pPr>
            <w:r w:rsidRPr="00A47BAF">
              <w:rPr>
                <w:sz w:val="24"/>
                <w:szCs w:val="24"/>
              </w:rPr>
              <w:t>SME</w:t>
            </w:r>
          </w:p>
        </w:tc>
        <w:tc>
          <w:tcPr>
            <w:tcW w:w="1275" w:type="dxa"/>
          </w:tcPr>
          <w:p w:rsidR="005C1ACB" w:rsidRPr="00A47BAF" w:rsidRDefault="005C1ACB" w:rsidP="005C1ACB">
            <w:pPr>
              <w:jc w:val="center"/>
              <w:rPr>
                <w:sz w:val="24"/>
                <w:szCs w:val="24"/>
              </w:rPr>
            </w:pPr>
          </w:p>
        </w:tc>
        <w:tc>
          <w:tcPr>
            <w:tcW w:w="1275" w:type="dxa"/>
          </w:tcPr>
          <w:p w:rsidR="005C1ACB" w:rsidRPr="00A47BAF" w:rsidRDefault="005C1ACB" w:rsidP="005C1ACB">
            <w:pPr>
              <w:jc w:val="center"/>
              <w:rPr>
                <w:sz w:val="24"/>
                <w:szCs w:val="24"/>
              </w:rPr>
            </w:pPr>
          </w:p>
        </w:tc>
        <w:tc>
          <w:tcPr>
            <w:tcW w:w="993" w:type="dxa"/>
          </w:tcPr>
          <w:p w:rsidR="005C1ACB" w:rsidRPr="00A47BAF" w:rsidRDefault="005C1ACB" w:rsidP="005C1ACB">
            <w:pPr>
              <w:jc w:val="center"/>
              <w:rPr>
                <w:sz w:val="24"/>
                <w:szCs w:val="24"/>
              </w:rPr>
            </w:pPr>
          </w:p>
        </w:tc>
      </w:tr>
      <w:tr w:rsidR="005C1ACB" w:rsidRPr="00A47BAF" w:rsidTr="00F53944">
        <w:trPr>
          <w:trHeight w:val="716"/>
        </w:trPr>
        <w:tc>
          <w:tcPr>
            <w:tcW w:w="750" w:type="dxa"/>
          </w:tcPr>
          <w:p w:rsidR="005C1ACB" w:rsidRDefault="005C1ACB" w:rsidP="005C1ACB">
            <w:pPr>
              <w:spacing w:after="120"/>
              <w:jc w:val="center"/>
              <w:rPr>
                <w:b/>
                <w:sz w:val="20"/>
              </w:rPr>
            </w:pPr>
            <w:r>
              <w:rPr>
                <w:b/>
                <w:sz w:val="20"/>
              </w:rPr>
              <w:t>08</w:t>
            </w:r>
          </w:p>
        </w:tc>
        <w:tc>
          <w:tcPr>
            <w:tcW w:w="2052" w:type="dxa"/>
            <w:vAlign w:val="center"/>
          </w:tcPr>
          <w:p w:rsidR="005C1ACB" w:rsidRPr="00BE01B4" w:rsidRDefault="005C1ACB" w:rsidP="005C1ACB">
            <w:pPr>
              <w:jc w:val="both"/>
              <w:rPr>
                <w:sz w:val="20"/>
                <w:shd w:val="clear" w:color="auto" w:fill="FFFFFF"/>
              </w:rPr>
            </w:pPr>
            <w:r w:rsidRPr="00BE01B4">
              <w:rPr>
                <w:b/>
                <w:sz w:val="20"/>
                <w:shd w:val="clear" w:color="auto" w:fill="FFFFFF"/>
              </w:rPr>
              <w:t>Túnel centopeia infantil desmontável</w:t>
            </w:r>
            <w:r w:rsidRPr="00BE01B4">
              <w:rPr>
                <w:sz w:val="20"/>
                <w:shd w:val="clear" w:color="auto" w:fill="FFFFFF"/>
              </w:rPr>
              <w:t xml:space="preserve">. </w:t>
            </w:r>
            <w:r>
              <w:rPr>
                <w:sz w:val="20"/>
                <w:shd w:val="clear" w:color="auto" w:fill="FFFFFF"/>
              </w:rPr>
              <w:t xml:space="preserve">Material: </w:t>
            </w:r>
            <w:r w:rsidRPr="00016F74">
              <w:rPr>
                <w:sz w:val="20"/>
                <w:u w:val="single"/>
                <w:shd w:val="clear" w:color="auto" w:fill="FFFFFF"/>
              </w:rPr>
              <w:t>Plástico Resistente</w:t>
            </w:r>
            <w:r>
              <w:rPr>
                <w:sz w:val="20"/>
                <w:shd w:val="clear" w:color="auto" w:fill="FFFFFF"/>
              </w:rPr>
              <w:t xml:space="preserve">. </w:t>
            </w:r>
            <w:r w:rsidRPr="00BE01B4">
              <w:rPr>
                <w:sz w:val="20"/>
                <w:shd w:val="clear" w:color="auto" w:fill="FFFFFF"/>
              </w:rPr>
              <w:t>Para crianças a partir de 02 anos. Peso máximo 30kg. Medidas mínimas: (CxLxA): 160x100x100cm</w:t>
            </w:r>
          </w:p>
        </w:tc>
        <w:tc>
          <w:tcPr>
            <w:tcW w:w="1134" w:type="dxa"/>
            <w:vAlign w:val="center"/>
          </w:tcPr>
          <w:p w:rsidR="005C1ACB" w:rsidRPr="00BE01B4" w:rsidRDefault="005C1ACB" w:rsidP="005C1ACB">
            <w:pPr>
              <w:jc w:val="center"/>
              <w:rPr>
                <w:sz w:val="20"/>
              </w:rPr>
            </w:pPr>
            <w:r w:rsidRPr="00BE01B4">
              <w:rPr>
                <w:sz w:val="20"/>
              </w:rPr>
              <w:t>UNID</w:t>
            </w:r>
          </w:p>
        </w:tc>
        <w:tc>
          <w:tcPr>
            <w:tcW w:w="1134" w:type="dxa"/>
            <w:vAlign w:val="center"/>
          </w:tcPr>
          <w:p w:rsidR="005C1ACB" w:rsidRPr="00BE01B4" w:rsidRDefault="005C1ACB" w:rsidP="005C1ACB">
            <w:pPr>
              <w:spacing w:line="360" w:lineRule="auto"/>
              <w:jc w:val="center"/>
              <w:rPr>
                <w:sz w:val="20"/>
              </w:rPr>
            </w:pPr>
            <w:r w:rsidRPr="00BE01B4">
              <w:rPr>
                <w:sz w:val="20"/>
              </w:rPr>
              <w:t>13</w:t>
            </w:r>
          </w:p>
        </w:tc>
        <w:tc>
          <w:tcPr>
            <w:tcW w:w="1134" w:type="dxa"/>
          </w:tcPr>
          <w:p w:rsidR="005C1ACB" w:rsidRDefault="005C1ACB" w:rsidP="005C1ACB">
            <w:pPr>
              <w:jc w:val="center"/>
            </w:pPr>
            <w:r w:rsidRPr="00A47BAF">
              <w:rPr>
                <w:sz w:val="24"/>
                <w:szCs w:val="24"/>
              </w:rPr>
              <w:t>SME</w:t>
            </w:r>
          </w:p>
        </w:tc>
        <w:tc>
          <w:tcPr>
            <w:tcW w:w="1275" w:type="dxa"/>
          </w:tcPr>
          <w:p w:rsidR="005C1ACB" w:rsidRPr="00A47BAF" w:rsidRDefault="005C1ACB" w:rsidP="005C1ACB">
            <w:pPr>
              <w:jc w:val="center"/>
              <w:rPr>
                <w:sz w:val="24"/>
                <w:szCs w:val="24"/>
              </w:rPr>
            </w:pPr>
          </w:p>
        </w:tc>
        <w:tc>
          <w:tcPr>
            <w:tcW w:w="1275" w:type="dxa"/>
          </w:tcPr>
          <w:p w:rsidR="005C1ACB" w:rsidRPr="00A47BAF" w:rsidRDefault="005C1ACB" w:rsidP="005C1ACB">
            <w:pPr>
              <w:jc w:val="center"/>
              <w:rPr>
                <w:sz w:val="24"/>
                <w:szCs w:val="24"/>
              </w:rPr>
            </w:pPr>
          </w:p>
        </w:tc>
        <w:tc>
          <w:tcPr>
            <w:tcW w:w="993" w:type="dxa"/>
          </w:tcPr>
          <w:p w:rsidR="005C1ACB" w:rsidRPr="00A47BAF" w:rsidRDefault="005C1ACB" w:rsidP="005C1ACB">
            <w:pPr>
              <w:jc w:val="center"/>
              <w:rPr>
                <w:sz w:val="24"/>
                <w:szCs w:val="24"/>
              </w:rPr>
            </w:pPr>
          </w:p>
        </w:tc>
      </w:tr>
      <w:tr w:rsidR="005C1ACB" w:rsidRPr="00A47BAF" w:rsidTr="00F53944">
        <w:trPr>
          <w:trHeight w:val="716"/>
        </w:trPr>
        <w:tc>
          <w:tcPr>
            <w:tcW w:w="750" w:type="dxa"/>
          </w:tcPr>
          <w:p w:rsidR="005C1ACB" w:rsidRDefault="005C1ACB" w:rsidP="005C1ACB">
            <w:pPr>
              <w:spacing w:after="120"/>
              <w:jc w:val="center"/>
              <w:rPr>
                <w:b/>
                <w:sz w:val="20"/>
              </w:rPr>
            </w:pPr>
            <w:r>
              <w:rPr>
                <w:b/>
                <w:sz w:val="20"/>
              </w:rPr>
              <w:t>09</w:t>
            </w:r>
          </w:p>
        </w:tc>
        <w:tc>
          <w:tcPr>
            <w:tcW w:w="2052" w:type="dxa"/>
            <w:vAlign w:val="center"/>
          </w:tcPr>
          <w:p w:rsidR="005C1ACB" w:rsidRPr="00BE01B4" w:rsidRDefault="005C1ACB" w:rsidP="005C1ACB">
            <w:pPr>
              <w:jc w:val="both"/>
              <w:rPr>
                <w:sz w:val="20"/>
                <w:shd w:val="clear" w:color="auto" w:fill="FFFFFF"/>
              </w:rPr>
            </w:pPr>
            <w:r w:rsidRPr="00BE01B4">
              <w:rPr>
                <w:b/>
                <w:sz w:val="20"/>
                <w:shd w:val="clear" w:color="auto" w:fill="FFFFFF"/>
              </w:rPr>
              <w:t>Gangorra em polietileno:</w:t>
            </w:r>
            <w:r w:rsidRPr="00BE01B4">
              <w:rPr>
                <w:sz w:val="20"/>
                <w:shd w:val="clear" w:color="auto" w:fill="FFFFFF"/>
              </w:rPr>
              <w:t xml:space="preserve"> Medidas aproxi.: C 1,00m x L 0,36m x A0,42m. Indicado para crianças de 1 a 7 anos</w:t>
            </w:r>
          </w:p>
        </w:tc>
        <w:tc>
          <w:tcPr>
            <w:tcW w:w="1134" w:type="dxa"/>
            <w:vAlign w:val="center"/>
          </w:tcPr>
          <w:p w:rsidR="005C1ACB" w:rsidRPr="00BE01B4" w:rsidRDefault="005C1ACB" w:rsidP="005C1ACB">
            <w:pPr>
              <w:jc w:val="center"/>
              <w:rPr>
                <w:sz w:val="20"/>
              </w:rPr>
            </w:pPr>
            <w:r w:rsidRPr="00BE01B4">
              <w:rPr>
                <w:sz w:val="20"/>
              </w:rPr>
              <w:t>UNID</w:t>
            </w:r>
          </w:p>
        </w:tc>
        <w:tc>
          <w:tcPr>
            <w:tcW w:w="1134" w:type="dxa"/>
            <w:vAlign w:val="center"/>
          </w:tcPr>
          <w:p w:rsidR="005C1ACB" w:rsidRPr="00BE01B4" w:rsidRDefault="005C1ACB" w:rsidP="005C1ACB">
            <w:pPr>
              <w:spacing w:line="360" w:lineRule="auto"/>
              <w:jc w:val="center"/>
              <w:rPr>
                <w:sz w:val="20"/>
              </w:rPr>
            </w:pPr>
            <w:r w:rsidRPr="00BE01B4">
              <w:rPr>
                <w:sz w:val="20"/>
              </w:rPr>
              <w:t>43</w:t>
            </w:r>
          </w:p>
        </w:tc>
        <w:tc>
          <w:tcPr>
            <w:tcW w:w="1134" w:type="dxa"/>
          </w:tcPr>
          <w:p w:rsidR="005C1ACB" w:rsidRDefault="005C1ACB" w:rsidP="005C1ACB">
            <w:pPr>
              <w:jc w:val="center"/>
            </w:pPr>
            <w:r w:rsidRPr="00A47BAF">
              <w:rPr>
                <w:sz w:val="24"/>
                <w:szCs w:val="24"/>
              </w:rPr>
              <w:t>SME</w:t>
            </w:r>
          </w:p>
        </w:tc>
        <w:tc>
          <w:tcPr>
            <w:tcW w:w="1275" w:type="dxa"/>
          </w:tcPr>
          <w:p w:rsidR="005C1ACB" w:rsidRPr="00A47BAF" w:rsidRDefault="005C1ACB" w:rsidP="005C1ACB">
            <w:pPr>
              <w:jc w:val="center"/>
              <w:rPr>
                <w:sz w:val="24"/>
                <w:szCs w:val="24"/>
              </w:rPr>
            </w:pPr>
          </w:p>
        </w:tc>
        <w:tc>
          <w:tcPr>
            <w:tcW w:w="1275" w:type="dxa"/>
          </w:tcPr>
          <w:p w:rsidR="005C1ACB" w:rsidRPr="00A47BAF" w:rsidRDefault="005C1ACB" w:rsidP="005C1ACB">
            <w:pPr>
              <w:jc w:val="center"/>
              <w:rPr>
                <w:sz w:val="24"/>
                <w:szCs w:val="24"/>
              </w:rPr>
            </w:pPr>
          </w:p>
        </w:tc>
        <w:tc>
          <w:tcPr>
            <w:tcW w:w="993" w:type="dxa"/>
          </w:tcPr>
          <w:p w:rsidR="005C1ACB" w:rsidRPr="00A47BAF" w:rsidRDefault="005C1ACB" w:rsidP="005C1ACB">
            <w:pPr>
              <w:jc w:val="center"/>
              <w:rPr>
                <w:sz w:val="24"/>
                <w:szCs w:val="24"/>
              </w:rPr>
            </w:pPr>
          </w:p>
        </w:tc>
      </w:tr>
      <w:tr w:rsidR="005C1ACB" w:rsidTr="00986FD7">
        <w:trPr>
          <w:trHeight w:val="716"/>
        </w:trPr>
        <w:tc>
          <w:tcPr>
            <w:tcW w:w="6204" w:type="dxa"/>
            <w:gridSpan w:val="5"/>
          </w:tcPr>
          <w:p w:rsidR="005C1ACB" w:rsidRPr="00A47BAF" w:rsidRDefault="005C1ACB" w:rsidP="005C1ACB">
            <w:pPr>
              <w:jc w:val="center"/>
              <w:rPr>
                <w:sz w:val="24"/>
                <w:szCs w:val="24"/>
              </w:rPr>
            </w:pPr>
            <w:r>
              <w:rPr>
                <w:sz w:val="24"/>
                <w:szCs w:val="24"/>
              </w:rPr>
              <w:t>VALOR TOTAL</w:t>
            </w:r>
          </w:p>
        </w:tc>
        <w:tc>
          <w:tcPr>
            <w:tcW w:w="3543" w:type="dxa"/>
            <w:gridSpan w:val="3"/>
          </w:tcPr>
          <w:p w:rsidR="005C1ACB" w:rsidRDefault="005C1ACB" w:rsidP="005C1ACB">
            <w:pPr>
              <w:jc w:val="center"/>
              <w:rPr>
                <w:sz w:val="24"/>
                <w:szCs w:val="24"/>
              </w:rPr>
            </w:pPr>
          </w:p>
        </w:tc>
      </w:tr>
    </w:tbl>
    <w:p w:rsidR="00953D6F" w:rsidRPr="0042086A" w:rsidRDefault="00953D6F" w:rsidP="00953D6F">
      <w:pPr>
        <w:rPr>
          <w:sz w:val="24"/>
          <w:szCs w:val="24"/>
          <w:lang w:eastAsia="x-none"/>
        </w:rPr>
      </w:pPr>
    </w:p>
    <w:p w:rsidR="00DE3890" w:rsidRPr="0042086A" w:rsidRDefault="00DE3890" w:rsidP="00DE3890">
      <w:pPr>
        <w:spacing w:before="120" w:after="240"/>
        <w:jc w:val="both"/>
        <w:rPr>
          <w:b/>
          <w:color w:val="000000" w:themeColor="text1"/>
          <w:sz w:val="24"/>
          <w:szCs w:val="24"/>
        </w:rPr>
      </w:pPr>
      <w:r w:rsidRPr="0042086A">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w:t>
      </w:r>
      <w:r w:rsidR="002E7425">
        <w:rPr>
          <w:b/>
          <w:color w:val="000000" w:themeColor="text1"/>
          <w:sz w:val="24"/>
          <w:szCs w:val="24"/>
        </w:rPr>
        <w:t>ou indiretamente na contratação, indicados no Edital e seus anexos, não podendo a empresa contratada alegar desconhecimento.</w:t>
      </w:r>
    </w:p>
    <w:p w:rsidR="00DE3890" w:rsidRPr="0042086A" w:rsidRDefault="00DE3890" w:rsidP="00DE3890">
      <w:pPr>
        <w:rPr>
          <w:color w:val="000000" w:themeColor="text1"/>
          <w:sz w:val="24"/>
          <w:szCs w:val="24"/>
          <w:u w:val="single"/>
        </w:rPr>
      </w:pPr>
      <w:r w:rsidRPr="0042086A">
        <w:rPr>
          <w:b/>
          <w:color w:val="000000" w:themeColor="text1"/>
          <w:sz w:val="24"/>
          <w:szCs w:val="24"/>
          <w:u w:val="single"/>
        </w:rPr>
        <w:t xml:space="preserve">Validade da Proposta: </w:t>
      </w:r>
      <w:r w:rsidRPr="0042086A">
        <w:rPr>
          <w:color w:val="000000" w:themeColor="text1"/>
          <w:sz w:val="24"/>
          <w:szCs w:val="24"/>
          <w:u w:val="single"/>
        </w:rPr>
        <w:t>60 dias</w:t>
      </w:r>
    </w:p>
    <w:p w:rsidR="00DE3890" w:rsidRPr="0042086A" w:rsidRDefault="00DE3890" w:rsidP="00DE3890">
      <w:pPr>
        <w:rPr>
          <w:b/>
          <w:color w:val="000000" w:themeColor="text1"/>
          <w:sz w:val="24"/>
          <w:szCs w:val="24"/>
        </w:rPr>
      </w:pPr>
      <w:r w:rsidRPr="0042086A">
        <w:rPr>
          <w:b/>
          <w:color w:val="000000" w:themeColor="text1"/>
          <w:sz w:val="24"/>
          <w:szCs w:val="24"/>
        </w:rPr>
        <w:t>___________________________________________________________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Esta proposta deverá ser preenchida e enviada à PREFEITURA MUNICIPAL DE BOM JARDIM, devidamente assinada por responsável da firma informante, em envelope lacrado.</w:t>
      </w:r>
    </w:p>
    <w:p w:rsidR="00DE3890" w:rsidRPr="0042086A" w:rsidRDefault="00DE3890" w:rsidP="00DE3890">
      <w:pPr>
        <w:jc w:val="both"/>
        <w:rPr>
          <w:color w:val="000000" w:themeColor="text1"/>
          <w:sz w:val="24"/>
          <w:szCs w:val="24"/>
        </w:rPr>
      </w:pPr>
    </w:p>
    <w:p w:rsidR="00EF1477" w:rsidRPr="0042086A" w:rsidRDefault="00EF1477" w:rsidP="00DE3890">
      <w:pPr>
        <w:jc w:val="both"/>
        <w:rPr>
          <w:color w:val="000000" w:themeColor="text1"/>
          <w:sz w:val="24"/>
          <w:szCs w:val="24"/>
        </w:rPr>
      </w:pPr>
    </w:p>
    <w:p w:rsidR="00EF1477" w:rsidRPr="0042086A" w:rsidRDefault="00EF1477" w:rsidP="00DE3890">
      <w:pPr>
        <w:jc w:val="both"/>
        <w:rPr>
          <w:b/>
          <w:color w:val="000000" w:themeColor="text1"/>
          <w:sz w:val="24"/>
          <w:szCs w:val="24"/>
        </w:rPr>
      </w:pPr>
      <w:r w:rsidRPr="0042086A">
        <w:rPr>
          <w:b/>
          <w:color w:val="000000" w:themeColor="text1"/>
          <w:sz w:val="24"/>
          <w:szCs w:val="24"/>
        </w:rPr>
        <w:t>INFORMAÇÕES BANCÁRIAS:</w:t>
      </w:r>
    </w:p>
    <w:p w:rsidR="00DE3890" w:rsidRPr="0042086A" w:rsidRDefault="00DE3890" w:rsidP="00DE3890">
      <w:pPr>
        <w:jc w:val="both"/>
        <w:rPr>
          <w:color w:val="000000" w:themeColor="text1"/>
          <w:sz w:val="24"/>
          <w:szCs w:val="24"/>
        </w:rPr>
      </w:pPr>
      <w:r w:rsidRPr="0042086A">
        <w:rPr>
          <w:color w:val="000000" w:themeColor="text1"/>
          <w:sz w:val="24"/>
          <w:szCs w:val="24"/>
        </w:rPr>
        <w:lastRenderedPageBreak/>
        <w:t>BANCO : 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AGÊNCIA:_______________________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CONTA:_________________________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OPERAÇÃO:_____________________</w:t>
      </w:r>
    </w:p>
    <w:p w:rsidR="00DE3890" w:rsidRPr="0042086A" w:rsidRDefault="00DE3890" w:rsidP="00DE3890">
      <w:pPr>
        <w:jc w:val="both"/>
        <w:rPr>
          <w:color w:val="000000" w:themeColor="text1"/>
          <w:sz w:val="24"/>
          <w:szCs w:val="24"/>
        </w:rPr>
      </w:pPr>
    </w:p>
    <w:p w:rsidR="00EF1477" w:rsidRPr="0042086A" w:rsidRDefault="00EF1477"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color w:val="000000" w:themeColor="text1"/>
          <w:sz w:val="24"/>
          <w:szCs w:val="24"/>
        </w:rPr>
        <w:t>Bom Jardim/RJ, ______ de ___________________ de 202</w:t>
      </w:r>
      <w:r w:rsidR="00AA1357" w:rsidRPr="0042086A">
        <w:rPr>
          <w:color w:val="000000" w:themeColor="text1"/>
          <w:sz w:val="24"/>
          <w:szCs w:val="24"/>
        </w:rPr>
        <w:t>3</w:t>
      </w:r>
      <w:r w:rsidRPr="0042086A">
        <w:rPr>
          <w:color w:val="000000" w:themeColor="text1"/>
          <w:sz w:val="24"/>
          <w:szCs w:val="24"/>
        </w:rPr>
        <w:t>.</w:t>
      </w:r>
    </w:p>
    <w:p w:rsidR="00DE3890" w:rsidRPr="0042086A" w:rsidRDefault="00DE3890"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color w:val="000000" w:themeColor="text1"/>
          <w:sz w:val="24"/>
          <w:szCs w:val="24"/>
        </w:rPr>
        <w:t>__________________________________________</w:t>
      </w:r>
    </w:p>
    <w:p w:rsidR="00DE3890" w:rsidRPr="0042086A" w:rsidRDefault="00DE3890" w:rsidP="00DE3890">
      <w:pPr>
        <w:jc w:val="center"/>
        <w:rPr>
          <w:color w:val="000000" w:themeColor="text1"/>
          <w:sz w:val="24"/>
          <w:szCs w:val="24"/>
        </w:rPr>
      </w:pPr>
      <w:r w:rsidRPr="0042086A">
        <w:rPr>
          <w:color w:val="000000" w:themeColor="text1"/>
          <w:sz w:val="24"/>
          <w:szCs w:val="24"/>
        </w:rPr>
        <w:t>Carimbo do CNPJ e assinatura do proponente</w:t>
      </w:r>
    </w:p>
    <w:p w:rsidR="005F4EB7" w:rsidRPr="0042086A" w:rsidRDefault="005F4EB7" w:rsidP="00DE3890">
      <w:pPr>
        <w:spacing w:after="120"/>
        <w:jc w:val="center"/>
        <w:rPr>
          <w:b/>
          <w:bCs/>
          <w:color w:val="000000" w:themeColor="text1"/>
          <w:sz w:val="24"/>
          <w:szCs w:val="24"/>
        </w:rPr>
      </w:pPr>
    </w:p>
    <w:p w:rsidR="005F4EB7" w:rsidRPr="0042086A" w:rsidRDefault="005F4EB7" w:rsidP="00DE3890">
      <w:pPr>
        <w:spacing w:after="120"/>
        <w:jc w:val="center"/>
        <w:rPr>
          <w:b/>
          <w:bCs/>
          <w:color w:val="000000" w:themeColor="text1"/>
          <w:sz w:val="24"/>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AF34B9" w:rsidRDefault="00AF34B9" w:rsidP="00DE3890">
      <w:pPr>
        <w:spacing w:after="120"/>
        <w:jc w:val="center"/>
        <w:rPr>
          <w:b/>
          <w:bCs/>
          <w:color w:val="000000" w:themeColor="text1"/>
          <w:sz w:val="22"/>
          <w:szCs w:val="24"/>
        </w:rPr>
      </w:pPr>
    </w:p>
    <w:p w:rsidR="005F4EB7" w:rsidRDefault="005F4EB7" w:rsidP="0042086A">
      <w:pPr>
        <w:spacing w:after="120"/>
        <w:rPr>
          <w:b/>
          <w:bCs/>
          <w:color w:val="000000" w:themeColor="text1"/>
          <w:sz w:val="22"/>
          <w:szCs w:val="24"/>
        </w:rPr>
      </w:pPr>
    </w:p>
    <w:p w:rsidR="00DE3890" w:rsidRPr="002E7425" w:rsidRDefault="00AF34B9" w:rsidP="00DE3890">
      <w:pPr>
        <w:spacing w:after="120"/>
        <w:jc w:val="center"/>
        <w:rPr>
          <w:b/>
          <w:bCs/>
          <w:color w:val="000000" w:themeColor="text1"/>
          <w:sz w:val="24"/>
          <w:szCs w:val="24"/>
        </w:rPr>
      </w:pPr>
      <w:r>
        <w:rPr>
          <w:b/>
          <w:bCs/>
          <w:color w:val="000000" w:themeColor="text1"/>
          <w:sz w:val="24"/>
          <w:szCs w:val="24"/>
        </w:rPr>
        <w:t xml:space="preserve"> </w:t>
      </w:r>
      <w:r w:rsidR="00DE3890" w:rsidRPr="002E7425">
        <w:rPr>
          <w:b/>
          <w:bCs/>
          <w:color w:val="000000" w:themeColor="text1"/>
          <w:sz w:val="24"/>
          <w:szCs w:val="24"/>
        </w:rPr>
        <w:t>EDITAL</w:t>
      </w:r>
    </w:p>
    <w:p w:rsidR="00DE3890" w:rsidRPr="002E7425" w:rsidRDefault="00DE3890" w:rsidP="00DE3890">
      <w:pPr>
        <w:spacing w:after="120"/>
        <w:jc w:val="center"/>
        <w:rPr>
          <w:b/>
          <w:color w:val="000000" w:themeColor="text1"/>
          <w:sz w:val="24"/>
          <w:szCs w:val="24"/>
        </w:rPr>
      </w:pPr>
      <w:r w:rsidRPr="002E7425">
        <w:rPr>
          <w:b/>
          <w:bCs/>
          <w:color w:val="000000" w:themeColor="text1"/>
          <w:sz w:val="24"/>
          <w:szCs w:val="24"/>
        </w:rPr>
        <w:t xml:space="preserve">PREGÃO PRESENCIAL Nº </w:t>
      </w:r>
      <w:r w:rsidR="00E44B3E">
        <w:rPr>
          <w:b/>
          <w:bCs/>
          <w:color w:val="000000" w:themeColor="text1"/>
          <w:sz w:val="24"/>
          <w:szCs w:val="24"/>
        </w:rPr>
        <w:t>033</w:t>
      </w:r>
      <w:r w:rsidR="005F38C1" w:rsidRPr="002E7425">
        <w:rPr>
          <w:b/>
          <w:bCs/>
          <w:color w:val="000000" w:themeColor="text1"/>
          <w:sz w:val="24"/>
          <w:szCs w:val="24"/>
        </w:rPr>
        <w:t>/</w:t>
      </w:r>
      <w:r w:rsidRPr="002E7425">
        <w:rPr>
          <w:b/>
          <w:color w:val="000000" w:themeColor="text1"/>
          <w:sz w:val="24"/>
          <w:szCs w:val="24"/>
        </w:rPr>
        <w:t>202</w:t>
      </w:r>
      <w:r w:rsidR="00AA1357" w:rsidRPr="002E7425">
        <w:rPr>
          <w:b/>
          <w:color w:val="000000" w:themeColor="text1"/>
          <w:sz w:val="24"/>
          <w:szCs w:val="24"/>
        </w:rPr>
        <w:t>3</w:t>
      </w:r>
    </w:p>
    <w:p w:rsidR="00DE3890" w:rsidRPr="002E7425" w:rsidRDefault="00DE3890" w:rsidP="00DE3890">
      <w:pPr>
        <w:spacing w:after="120"/>
        <w:jc w:val="center"/>
        <w:rPr>
          <w:b/>
          <w:bCs/>
          <w:color w:val="000000" w:themeColor="text1"/>
          <w:sz w:val="24"/>
          <w:szCs w:val="24"/>
        </w:rPr>
      </w:pPr>
      <w:r w:rsidRPr="002E7425">
        <w:rPr>
          <w:b/>
          <w:bCs/>
          <w:color w:val="000000" w:themeColor="text1"/>
          <w:sz w:val="24"/>
          <w:szCs w:val="24"/>
        </w:rPr>
        <w:t>ANEXO III</w:t>
      </w:r>
    </w:p>
    <w:p w:rsidR="00DE3890" w:rsidRPr="002E7425" w:rsidRDefault="00DE3890" w:rsidP="00DE3890">
      <w:pPr>
        <w:jc w:val="center"/>
        <w:rPr>
          <w:b/>
          <w:bCs/>
          <w:color w:val="000000" w:themeColor="text1"/>
          <w:sz w:val="24"/>
          <w:szCs w:val="24"/>
        </w:rPr>
      </w:pPr>
    </w:p>
    <w:p w:rsidR="00DE3890" w:rsidRPr="002E7425" w:rsidRDefault="00DE3890" w:rsidP="00DE3890">
      <w:pPr>
        <w:spacing w:before="120" w:after="120"/>
        <w:jc w:val="center"/>
        <w:rPr>
          <w:b/>
          <w:bCs/>
          <w:color w:val="000000" w:themeColor="text1"/>
          <w:sz w:val="24"/>
          <w:szCs w:val="24"/>
          <w:u w:val="single"/>
        </w:rPr>
      </w:pPr>
      <w:r w:rsidRPr="002E7425">
        <w:rPr>
          <w:b/>
          <w:bCs/>
          <w:color w:val="000000" w:themeColor="text1"/>
          <w:sz w:val="24"/>
          <w:szCs w:val="24"/>
          <w:u w:val="single"/>
        </w:rPr>
        <w:t>DECLARAÇÃO CONJUNTA</w:t>
      </w:r>
    </w:p>
    <w:p w:rsidR="00DE3890" w:rsidRPr="002E7425" w:rsidRDefault="00DE3890" w:rsidP="00DE3890">
      <w:pPr>
        <w:spacing w:before="120" w:after="120"/>
        <w:jc w:val="center"/>
        <w:rPr>
          <w:b/>
          <w:bCs/>
          <w:color w:val="000000" w:themeColor="text1"/>
          <w:sz w:val="24"/>
          <w:szCs w:val="24"/>
          <w:u w:val="single"/>
        </w:rPr>
      </w:pPr>
    </w:p>
    <w:p w:rsidR="00DE3890" w:rsidRPr="002E7425" w:rsidRDefault="00DE3890" w:rsidP="00DE3890">
      <w:pPr>
        <w:pStyle w:val="Ttulo2"/>
        <w:spacing w:after="120"/>
        <w:rPr>
          <w:bCs/>
          <w:color w:val="000000" w:themeColor="text1"/>
          <w:szCs w:val="24"/>
        </w:rPr>
      </w:pPr>
      <w:r w:rsidRPr="002E7425">
        <w:rPr>
          <w:b w:val="0"/>
          <w:bCs/>
          <w:color w:val="000000" w:themeColor="text1"/>
          <w:szCs w:val="24"/>
        </w:rPr>
        <w:t>A EMPRESA:</w:t>
      </w:r>
      <w:r w:rsidRPr="002E7425">
        <w:rPr>
          <w:bCs/>
          <w:color w:val="000000" w:themeColor="text1"/>
          <w:szCs w:val="24"/>
        </w:rPr>
        <w:t>______________________________________________________________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Endereço: ___________________________________________________________________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Cidade: ___________________Estado: __________________Tel: 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CNPJ: _________________________Inscrição Estadual:____________________________</w:t>
      </w:r>
    </w:p>
    <w:p w:rsidR="00DE3890" w:rsidRPr="002E7425" w:rsidRDefault="00DE3890" w:rsidP="00DE3890">
      <w:pPr>
        <w:pStyle w:val="Ttulo2"/>
        <w:spacing w:after="120"/>
        <w:rPr>
          <w:bCs/>
          <w:color w:val="000000" w:themeColor="text1"/>
          <w:szCs w:val="24"/>
        </w:rPr>
      </w:pPr>
      <w:r w:rsidRPr="002E7425">
        <w:rPr>
          <w:bCs/>
          <w:color w:val="000000" w:themeColor="text1"/>
          <w:szCs w:val="24"/>
        </w:rPr>
        <w:t>E-mail:______________________________________________________________________</w:t>
      </w:r>
    </w:p>
    <w:p w:rsidR="00DE3890" w:rsidRPr="002E7425" w:rsidRDefault="00DE3890" w:rsidP="00DE3890">
      <w:pPr>
        <w:spacing w:before="120" w:after="120"/>
        <w:jc w:val="center"/>
        <w:rPr>
          <w:b/>
          <w:bCs/>
          <w:color w:val="000000" w:themeColor="text1"/>
          <w:sz w:val="24"/>
          <w:szCs w:val="24"/>
          <w:u w:val="single"/>
        </w:rPr>
      </w:pPr>
    </w:p>
    <w:p w:rsidR="00DE3890" w:rsidRPr="002E7425" w:rsidRDefault="00DE3890" w:rsidP="00DE3890">
      <w:pPr>
        <w:pBdr>
          <w:bottom w:val="single" w:sz="12" w:space="15" w:color="auto"/>
        </w:pBdr>
        <w:spacing w:before="120" w:after="120"/>
        <w:jc w:val="both"/>
        <w:rPr>
          <w:b/>
          <w:bCs/>
          <w:color w:val="000000" w:themeColor="text1"/>
          <w:sz w:val="24"/>
          <w:szCs w:val="24"/>
          <w:u w:val="single"/>
        </w:rPr>
      </w:pPr>
      <w:r w:rsidRPr="002E7425">
        <w:rPr>
          <w:bCs/>
          <w:color w:val="000000" w:themeColor="text1"/>
          <w:sz w:val="24"/>
          <w:szCs w:val="24"/>
        </w:rPr>
        <w:t xml:space="preserve">A </w:t>
      </w:r>
      <w:r w:rsidRPr="002E7425">
        <w:rPr>
          <w:color w:val="000000" w:themeColor="text1"/>
          <w:sz w:val="24"/>
          <w:szCs w:val="24"/>
        </w:rPr>
        <w:t xml:space="preserve">empresa </w:t>
      </w:r>
      <w:r w:rsidRPr="002E7425">
        <w:rPr>
          <w:bCs/>
          <w:color w:val="000000" w:themeColor="text1"/>
          <w:sz w:val="24"/>
          <w:szCs w:val="24"/>
        </w:rPr>
        <w:t>_______________________________________________________</w:t>
      </w:r>
      <w:r w:rsidRPr="002E7425">
        <w:rPr>
          <w:color w:val="000000" w:themeColor="text1"/>
          <w:sz w:val="24"/>
          <w:szCs w:val="24"/>
        </w:rPr>
        <w:t>,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w:t>
      </w:r>
    </w:p>
    <w:p w:rsidR="00DE3890" w:rsidRPr="002E7425" w:rsidRDefault="00DE3890" w:rsidP="00DE3890">
      <w:pPr>
        <w:spacing w:before="120" w:after="120"/>
        <w:jc w:val="both"/>
        <w:rPr>
          <w:b/>
          <w:color w:val="000000" w:themeColor="text1"/>
          <w:sz w:val="24"/>
          <w:szCs w:val="24"/>
          <w:u w:val="single"/>
        </w:rPr>
      </w:pPr>
      <w:r w:rsidRPr="002E7425">
        <w:rPr>
          <w:b/>
          <w:color w:val="000000" w:themeColor="text1"/>
          <w:sz w:val="24"/>
          <w:szCs w:val="24"/>
          <w:u w:val="single"/>
        </w:rPr>
        <w:t xml:space="preserve">1 – DECLARAÇÃO DE QUE CUMPRE RIGOROSAMENTE O ART, 7º DA CONSTITUIÇÃO FEDERAL: </w:t>
      </w:r>
    </w:p>
    <w:p w:rsidR="00DE3890" w:rsidRPr="002E7425" w:rsidRDefault="00DE3890" w:rsidP="00DE3890">
      <w:pPr>
        <w:pStyle w:val="Corpodetexto"/>
        <w:spacing w:before="120" w:after="120"/>
        <w:jc w:val="both"/>
        <w:rPr>
          <w:color w:val="000000" w:themeColor="text1"/>
          <w:sz w:val="24"/>
          <w:szCs w:val="24"/>
        </w:rPr>
      </w:pPr>
      <w:r w:rsidRPr="002E7425">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DE3890" w:rsidRPr="002E7425" w:rsidRDefault="00DE3890" w:rsidP="00DE3890">
      <w:pPr>
        <w:spacing w:before="120" w:after="120"/>
        <w:jc w:val="both"/>
        <w:rPr>
          <w:b/>
          <w:bCs/>
          <w:color w:val="000000" w:themeColor="text1"/>
          <w:sz w:val="24"/>
          <w:szCs w:val="24"/>
          <w:u w:val="single"/>
        </w:rPr>
      </w:pPr>
      <w:r w:rsidRPr="002E7425">
        <w:rPr>
          <w:b/>
          <w:bCs/>
          <w:color w:val="000000" w:themeColor="text1"/>
          <w:sz w:val="24"/>
          <w:szCs w:val="24"/>
          <w:u w:val="single"/>
        </w:rPr>
        <w:t>2 – DECLARAÇÃO DE ME OU EPP:</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Declaro ainda que é :</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   ) MICRO EMPRESA </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 EMPRESA DE PEQUENO PORTE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 MEI – MICROEMPREENDEDOR INDIVIDUAL</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 NÃO SE ENQUADRA EM PEQUENOS NEGÓCIOS</w:t>
      </w:r>
    </w:p>
    <w:p w:rsidR="00DE3890" w:rsidRPr="002E7425" w:rsidRDefault="006D7FAC" w:rsidP="00DE3890">
      <w:pPr>
        <w:spacing w:before="120" w:after="120"/>
        <w:rPr>
          <w:b/>
          <w:bCs/>
          <w:color w:val="000000" w:themeColor="text1"/>
          <w:sz w:val="24"/>
          <w:szCs w:val="24"/>
          <w:u w:val="single"/>
        </w:rPr>
      </w:pPr>
      <w:r w:rsidRPr="002E7425">
        <w:rPr>
          <w:b/>
          <w:bCs/>
          <w:color w:val="000000" w:themeColor="text1"/>
          <w:sz w:val="24"/>
          <w:szCs w:val="24"/>
          <w:u w:val="single"/>
        </w:rPr>
        <w:t xml:space="preserve">3 </w:t>
      </w:r>
      <w:r w:rsidR="00DE3890" w:rsidRPr="002E7425">
        <w:rPr>
          <w:b/>
          <w:bCs/>
          <w:color w:val="000000" w:themeColor="text1"/>
          <w:sz w:val="24"/>
          <w:szCs w:val="24"/>
          <w:u w:val="single"/>
        </w:rPr>
        <w:t xml:space="preserve">– DECLARAÇÃO DE ATENDIMENTO AOS REQUISITOS DE HABILITAÇÃO E DE FATOS IMPEDITIVOS:: </w:t>
      </w:r>
    </w:p>
    <w:p w:rsidR="00DE3890" w:rsidRPr="002E7425" w:rsidRDefault="00DE3890" w:rsidP="00DE3890">
      <w:pPr>
        <w:pStyle w:val="PargrafodaLista"/>
        <w:spacing w:before="120" w:after="120"/>
        <w:ind w:left="0"/>
        <w:jc w:val="both"/>
        <w:rPr>
          <w:bCs/>
          <w:color w:val="000000" w:themeColor="text1"/>
          <w:szCs w:val="24"/>
        </w:rPr>
      </w:pPr>
      <w:r w:rsidRPr="002E7425">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DE3890" w:rsidRPr="002E7425" w:rsidRDefault="00DE3890" w:rsidP="00DE3890">
      <w:pPr>
        <w:pStyle w:val="PargrafodaLista"/>
        <w:spacing w:before="120" w:after="120"/>
        <w:ind w:left="0"/>
        <w:jc w:val="both"/>
        <w:rPr>
          <w:bCs/>
          <w:color w:val="000000" w:themeColor="text1"/>
          <w:szCs w:val="24"/>
        </w:rPr>
      </w:pPr>
    </w:p>
    <w:p w:rsidR="00DE3890" w:rsidRPr="002E7425" w:rsidRDefault="00DE3890" w:rsidP="00DE3890">
      <w:pPr>
        <w:pStyle w:val="PargrafodaLista"/>
        <w:spacing w:before="120" w:after="120"/>
        <w:ind w:left="0"/>
        <w:jc w:val="both"/>
        <w:rPr>
          <w:bCs/>
          <w:color w:val="000000" w:themeColor="text1"/>
          <w:szCs w:val="24"/>
        </w:rPr>
      </w:pPr>
      <w:r w:rsidRPr="002E7425">
        <w:rPr>
          <w:bCs/>
          <w:color w:val="000000" w:themeColor="text1"/>
          <w:szCs w:val="24"/>
        </w:rPr>
        <w:t>Declara, ademais, que não está impedida de participar de licitações e de contratar com a Administração Pública em razão de penalidades, nem de fatos impeditivos de sua habilitação.</w:t>
      </w:r>
    </w:p>
    <w:p w:rsidR="00DE3890" w:rsidRPr="002E7425" w:rsidRDefault="006D7FAC" w:rsidP="00DE3890">
      <w:pPr>
        <w:pStyle w:val="Ttulo9"/>
        <w:spacing w:before="120" w:after="120"/>
        <w:jc w:val="left"/>
        <w:rPr>
          <w:b/>
          <w:i w:val="0"/>
          <w:color w:val="000000" w:themeColor="text1"/>
          <w:szCs w:val="24"/>
          <w:u w:val="single"/>
        </w:rPr>
      </w:pPr>
      <w:r w:rsidRPr="002E7425">
        <w:rPr>
          <w:b/>
          <w:i w:val="0"/>
          <w:color w:val="000000" w:themeColor="text1"/>
          <w:szCs w:val="24"/>
          <w:u w:val="single"/>
          <w:lang w:val="pt-BR"/>
        </w:rPr>
        <w:lastRenderedPageBreak/>
        <w:t>4</w:t>
      </w:r>
      <w:r w:rsidR="00DE3890" w:rsidRPr="002E7425">
        <w:rPr>
          <w:b/>
          <w:i w:val="0"/>
          <w:color w:val="000000" w:themeColor="text1"/>
          <w:szCs w:val="24"/>
          <w:u w:val="single"/>
        </w:rPr>
        <w:t xml:space="preserve"> </w:t>
      </w:r>
      <w:r w:rsidR="00DE3890" w:rsidRPr="002E7425">
        <w:rPr>
          <w:b/>
          <w:bCs/>
          <w:color w:val="000000" w:themeColor="text1"/>
          <w:szCs w:val="24"/>
          <w:u w:val="single"/>
        </w:rPr>
        <w:t>–</w:t>
      </w:r>
      <w:r w:rsidR="00DE3890" w:rsidRPr="002E7425">
        <w:rPr>
          <w:b/>
          <w:i w:val="0"/>
          <w:color w:val="000000" w:themeColor="text1"/>
          <w:szCs w:val="24"/>
          <w:u w:val="single"/>
        </w:rPr>
        <w:t xml:space="preserve"> DECLARAÇÃO DE IDONEIDADE: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EF1477" w:rsidRPr="002E7425" w:rsidRDefault="00EF1477" w:rsidP="00DE3890">
      <w:pPr>
        <w:pStyle w:val="Ttulo9"/>
        <w:spacing w:before="120" w:after="120"/>
        <w:jc w:val="left"/>
        <w:rPr>
          <w:b/>
          <w:i w:val="0"/>
          <w:color w:val="000000" w:themeColor="text1"/>
          <w:szCs w:val="24"/>
          <w:u w:val="single"/>
          <w:lang w:val="pt-BR"/>
        </w:rPr>
      </w:pPr>
    </w:p>
    <w:p w:rsidR="00DE3890" w:rsidRPr="002E7425" w:rsidRDefault="006D7FAC" w:rsidP="00DE3890">
      <w:pPr>
        <w:pStyle w:val="Ttulo9"/>
        <w:spacing w:before="120" w:after="120"/>
        <w:jc w:val="left"/>
        <w:rPr>
          <w:b/>
          <w:i w:val="0"/>
          <w:color w:val="000000" w:themeColor="text1"/>
          <w:szCs w:val="24"/>
          <w:u w:val="single"/>
        </w:rPr>
      </w:pPr>
      <w:r w:rsidRPr="002E7425">
        <w:rPr>
          <w:b/>
          <w:i w:val="0"/>
          <w:color w:val="000000" w:themeColor="text1"/>
          <w:szCs w:val="24"/>
          <w:u w:val="single"/>
          <w:lang w:val="pt-BR"/>
        </w:rPr>
        <w:t>5</w:t>
      </w:r>
      <w:r w:rsidR="00DE3890" w:rsidRPr="002E7425">
        <w:rPr>
          <w:b/>
          <w:i w:val="0"/>
          <w:color w:val="000000" w:themeColor="text1"/>
          <w:szCs w:val="24"/>
          <w:u w:val="single"/>
        </w:rPr>
        <w:t xml:space="preserve"> </w:t>
      </w:r>
      <w:r w:rsidR="00DE3890" w:rsidRPr="002E7425">
        <w:rPr>
          <w:b/>
          <w:bCs/>
          <w:color w:val="000000" w:themeColor="text1"/>
          <w:szCs w:val="24"/>
          <w:u w:val="single"/>
        </w:rPr>
        <w:t>–</w:t>
      </w:r>
      <w:r w:rsidR="00DE3890" w:rsidRPr="002E7425">
        <w:rPr>
          <w:b/>
          <w:i w:val="0"/>
          <w:color w:val="000000" w:themeColor="text1"/>
          <w:szCs w:val="24"/>
          <w:u w:val="single"/>
        </w:rPr>
        <w:t xml:space="preserve"> DECLARAÇÃO DE NÃO PARENTESCO:</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Assinatura do Representante Legal</w:t>
      </w: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CARIMBO</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Nome do Representante Legal:</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Cart. de Identidade:</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CPF:</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Cargo:</w:t>
      </w:r>
    </w:p>
    <w:p w:rsidR="00DE3890" w:rsidRPr="002E7425" w:rsidRDefault="00DE3890" w:rsidP="00DE3890">
      <w:pPr>
        <w:spacing w:before="120" w:after="120"/>
        <w:rPr>
          <w:color w:val="000000" w:themeColor="text1"/>
          <w:sz w:val="24"/>
          <w:szCs w:val="24"/>
        </w:rPr>
      </w:pP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_______________________(Local), _______________________ (data completa).</w:t>
      </w:r>
    </w:p>
    <w:p w:rsidR="00DE3890" w:rsidRPr="002E7425" w:rsidRDefault="00DE3890" w:rsidP="00DE3890">
      <w:pPr>
        <w:jc w:val="both"/>
        <w:rPr>
          <w:color w:val="000000" w:themeColor="text1"/>
          <w:sz w:val="24"/>
          <w:szCs w:val="24"/>
        </w:rPr>
      </w:pPr>
    </w:p>
    <w:p w:rsidR="00DE3890" w:rsidRPr="002E7425" w:rsidRDefault="00DE3890" w:rsidP="00DE3890">
      <w:pPr>
        <w:jc w:val="both"/>
        <w:rPr>
          <w:color w:val="000000" w:themeColor="text1"/>
          <w:sz w:val="24"/>
          <w:szCs w:val="24"/>
        </w:rPr>
      </w:pPr>
    </w:p>
    <w:p w:rsidR="00DE3890" w:rsidRPr="002E7425" w:rsidRDefault="00DE3890" w:rsidP="00DE3890">
      <w:pPr>
        <w:spacing w:before="120" w:after="120"/>
        <w:jc w:val="both"/>
        <w:rPr>
          <w:b/>
          <w:color w:val="000000" w:themeColor="text1"/>
          <w:sz w:val="24"/>
          <w:szCs w:val="24"/>
        </w:rPr>
      </w:pPr>
      <w:r w:rsidRPr="002E7425">
        <w:rPr>
          <w:b/>
          <w:color w:val="000000" w:themeColor="text1"/>
          <w:sz w:val="24"/>
          <w:szCs w:val="24"/>
        </w:rPr>
        <w:t xml:space="preserve">OBSERVAÇÕES: </w:t>
      </w:r>
    </w:p>
    <w:p w:rsidR="00DE3890" w:rsidRPr="002E7425" w:rsidRDefault="00DE3890" w:rsidP="00892AC6">
      <w:pPr>
        <w:pStyle w:val="PargrafodaLista"/>
        <w:numPr>
          <w:ilvl w:val="0"/>
          <w:numId w:val="15"/>
        </w:numPr>
        <w:spacing w:before="120" w:after="120"/>
        <w:ind w:left="0" w:firstLine="0"/>
        <w:jc w:val="both"/>
        <w:rPr>
          <w:b/>
          <w:color w:val="000000" w:themeColor="text1"/>
          <w:szCs w:val="24"/>
        </w:rPr>
      </w:pPr>
      <w:r w:rsidRPr="002E7425">
        <w:rPr>
          <w:b/>
          <w:color w:val="000000" w:themeColor="text1"/>
          <w:szCs w:val="24"/>
        </w:rPr>
        <w:t>DECLARAÇÃO CONJUNTA  NÃO deverá ser colocada dentro dos envelopes.</w:t>
      </w:r>
    </w:p>
    <w:p w:rsidR="00DE3890" w:rsidRPr="002E7425" w:rsidRDefault="00DE3890" w:rsidP="00892AC6">
      <w:pPr>
        <w:pStyle w:val="PargrafodaLista"/>
        <w:numPr>
          <w:ilvl w:val="0"/>
          <w:numId w:val="15"/>
        </w:numPr>
        <w:spacing w:before="120" w:after="120"/>
        <w:ind w:left="0" w:firstLine="0"/>
        <w:jc w:val="both"/>
        <w:rPr>
          <w:b/>
          <w:color w:val="000000" w:themeColor="text1"/>
          <w:szCs w:val="24"/>
        </w:rPr>
      </w:pPr>
      <w:r w:rsidRPr="002E7425">
        <w:rPr>
          <w:b/>
          <w:color w:val="000000" w:themeColor="text1"/>
          <w:szCs w:val="24"/>
        </w:rPr>
        <w:t xml:space="preserve">TODAS AS FOLHAS DEVERÃO </w:t>
      </w:r>
      <w:r w:rsidRPr="002E7425">
        <w:rPr>
          <w:color w:val="000000" w:themeColor="text1"/>
          <w:szCs w:val="24"/>
        </w:rPr>
        <w:t>SER CARIMBADAS E ASSINADAS PELO REPRESENTANTE DA EMPRESA</w:t>
      </w:r>
    </w:p>
    <w:p w:rsidR="00DE3890" w:rsidRPr="002E7425" w:rsidRDefault="00DE3890" w:rsidP="00DE3890">
      <w:pPr>
        <w:jc w:val="center"/>
        <w:rPr>
          <w:b/>
          <w:bCs/>
          <w:color w:val="000000" w:themeColor="text1"/>
          <w:sz w:val="24"/>
          <w:szCs w:val="24"/>
        </w:rPr>
      </w:pPr>
    </w:p>
    <w:p w:rsidR="00DE3890" w:rsidRPr="002E7425" w:rsidRDefault="00DE3890" w:rsidP="00DE3890">
      <w:pPr>
        <w:jc w:val="center"/>
        <w:rPr>
          <w:b/>
          <w:bCs/>
          <w:color w:val="000000" w:themeColor="text1"/>
          <w:sz w:val="24"/>
          <w:szCs w:val="24"/>
        </w:rPr>
      </w:pPr>
    </w:p>
    <w:p w:rsidR="00DE3890" w:rsidRPr="002E7425" w:rsidRDefault="00DE3890"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42086A">
      <w:pPr>
        <w:rPr>
          <w:b/>
          <w:bCs/>
          <w:color w:val="000000" w:themeColor="text1"/>
          <w:sz w:val="24"/>
          <w:szCs w:val="24"/>
        </w:rPr>
      </w:pPr>
    </w:p>
    <w:p w:rsidR="006D7FAC" w:rsidRPr="0042086A" w:rsidRDefault="006D7FAC" w:rsidP="00DE3890">
      <w:pPr>
        <w:jc w:val="center"/>
        <w:rPr>
          <w:b/>
          <w:bCs/>
          <w:color w:val="000000" w:themeColor="text1"/>
          <w:sz w:val="24"/>
          <w:szCs w:val="24"/>
        </w:rPr>
      </w:pPr>
    </w:p>
    <w:p w:rsidR="00DE3890" w:rsidRPr="0042086A" w:rsidRDefault="00AF34B9" w:rsidP="00DE3890">
      <w:pPr>
        <w:jc w:val="center"/>
        <w:rPr>
          <w:b/>
          <w:bCs/>
          <w:color w:val="000000" w:themeColor="text1"/>
          <w:sz w:val="24"/>
          <w:szCs w:val="24"/>
        </w:rPr>
      </w:pPr>
      <w:r>
        <w:rPr>
          <w:b/>
          <w:bCs/>
          <w:color w:val="000000" w:themeColor="text1"/>
          <w:sz w:val="24"/>
          <w:szCs w:val="24"/>
        </w:rPr>
        <w:t xml:space="preserve"> </w:t>
      </w:r>
      <w:r w:rsidR="00DE3890" w:rsidRPr="0042086A">
        <w:rPr>
          <w:b/>
          <w:bCs/>
          <w:color w:val="000000" w:themeColor="text1"/>
          <w:sz w:val="24"/>
          <w:szCs w:val="24"/>
        </w:rPr>
        <w:t>EDITAL</w:t>
      </w:r>
    </w:p>
    <w:p w:rsidR="00DE3890" w:rsidRPr="0042086A" w:rsidRDefault="00DE3890" w:rsidP="00DE3890">
      <w:pPr>
        <w:jc w:val="center"/>
        <w:rPr>
          <w:b/>
          <w:bCs/>
          <w:color w:val="000000" w:themeColor="text1"/>
          <w:sz w:val="24"/>
          <w:szCs w:val="24"/>
        </w:rPr>
      </w:pPr>
    </w:p>
    <w:p w:rsidR="00DE3890" w:rsidRPr="0042086A" w:rsidRDefault="00DE3890" w:rsidP="00DE3890">
      <w:pPr>
        <w:pStyle w:val="Ttulo2"/>
        <w:jc w:val="center"/>
        <w:rPr>
          <w:color w:val="000000" w:themeColor="text1"/>
          <w:szCs w:val="24"/>
        </w:rPr>
      </w:pPr>
      <w:r w:rsidRPr="0042086A">
        <w:rPr>
          <w:color w:val="000000" w:themeColor="text1"/>
          <w:szCs w:val="24"/>
        </w:rPr>
        <w:t>PREGÃO PRESENCIAL Nº</w:t>
      </w:r>
      <w:r w:rsidR="005F38C1" w:rsidRPr="0042086A">
        <w:rPr>
          <w:color w:val="000000" w:themeColor="text1"/>
          <w:szCs w:val="24"/>
          <w:lang w:val="pt-BR"/>
        </w:rPr>
        <w:t xml:space="preserve"> </w:t>
      </w:r>
      <w:r w:rsidR="00E44B3E">
        <w:rPr>
          <w:color w:val="000000" w:themeColor="text1"/>
          <w:szCs w:val="24"/>
          <w:lang w:val="pt-BR"/>
        </w:rPr>
        <w:t>033</w:t>
      </w:r>
      <w:r w:rsidRPr="0042086A">
        <w:rPr>
          <w:color w:val="000000" w:themeColor="text1"/>
          <w:szCs w:val="24"/>
        </w:rPr>
        <w:t>/202</w:t>
      </w:r>
      <w:r w:rsidR="00AA1357" w:rsidRPr="0042086A">
        <w:rPr>
          <w:color w:val="000000" w:themeColor="text1"/>
          <w:szCs w:val="24"/>
          <w:lang w:val="pt-BR"/>
        </w:rPr>
        <w:t>3</w:t>
      </w:r>
    </w:p>
    <w:p w:rsidR="00DE3890" w:rsidRPr="0042086A" w:rsidRDefault="00DE3890" w:rsidP="00DE3890">
      <w:pPr>
        <w:rPr>
          <w:b/>
          <w:color w:val="000000" w:themeColor="text1"/>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ANEXO IV</w:t>
      </w:r>
    </w:p>
    <w:p w:rsidR="00DE3890" w:rsidRPr="0042086A" w:rsidRDefault="00DE3890" w:rsidP="00DE3890">
      <w:pPr>
        <w:jc w:val="center"/>
        <w:rPr>
          <w:b/>
          <w:bCs/>
          <w:color w:val="000000" w:themeColor="text1"/>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CARTA DE CREDENCIAMENTO (modelo)</w:t>
      </w:r>
    </w:p>
    <w:p w:rsidR="00DE3890" w:rsidRPr="0042086A" w:rsidRDefault="00DE3890" w:rsidP="00DE3890">
      <w:pPr>
        <w:rPr>
          <w:b/>
          <w:bCs/>
          <w:color w:val="000000" w:themeColor="text1"/>
          <w:sz w:val="24"/>
          <w:szCs w:val="24"/>
        </w:rPr>
      </w:pPr>
    </w:p>
    <w:p w:rsidR="00DE3890" w:rsidRPr="0042086A" w:rsidRDefault="00DE3890" w:rsidP="00DE3890">
      <w:pPr>
        <w:rPr>
          <w:b/>
          <w:bCs/>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w:t>
      </w:r>
      <w:r w:rsidR="00EF1477" w:rsidRPr="0042086A">
        <w:rPr>
          <w:color w:val="000000" w:themeColor="text1"/>
          <w:sz w:val="24"/>
          <w:szCs w:val="24"/>
        </w:rPr>
        <w:t>local )       , de      de  2023</w:t>
      </w:r>
      <w:r w:rsidRPr="0042086A">
        <w:rPr>
          <w:color w:val="000000" w:themeColor="text1"/>
          <w:sz w:val="24"/>
          <w:szCs w:val="24"/>
        </w:rPr>
        <w:t>.</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Ao</w:t>
      </w:r>
    </w:p>
    <w:p w:rsidR="00DE3890" w:rsidRPr="0042086A" w:rsidRDefault="00DE3890" w:rsidP="00DE3890">
      <w:pPr>
        <w:jc w:val="both"/>
        <w:rPr>
          <w:color w:val="000000" w:themeColor="text1"/>
          <w:sz w:val="24"/>
          <w:szCs w:val="24"/>
        </w:rPr>
      </w:pPr>
      <w:r w:rsidRPr="0042086A">
        <w:rPr>
          <w:color w:val="000000" w:themeColor="text1"/>
          <w:sz w:val="24"/>
          <w:szCs w:val="24"/>
        </w:rPr>
        <w:t>Município de Bom Jardim/RJ.</w:t>
      </w:r>
    </w:p>
    <w:p w:rsidR="00DE3890" w:rsidRPr="0042086A" w:rsidRDefault="00DE3890" w:rsidP="00DE3890">
      <w:pPr>
        <w:jc w:val="both"/>
        <w:rPr>
          <w:color w:val="000000" w:themeColor="text1"/>
          <w:sz w:val="24"/>
          <w:szCs w:val="24"/>
        </w:rPr>
      </w:pPr>
      <w:r w:rsidRPr="0042086A">
        <w:rPr>
          <w:color w:val="000000" w:themeColor="text1"/>
          <w:sz w:val="24"/>
          <w:szCs w:val="24"/>
        </w:rPr>
        <w:t>Praça Gov. Roberto Silveira nº 44 – 2º andar</w:t>
      </w:r>
    </w:p>
    <w:p w:rsidR="00DE3890" w:rsidRPr="0042086A" w:rsidRDefault="00DE3890" w:rsidP="00DE3890">
      <w:pPr>
        <w:jc w:val="both"/>
        <w:rPr>
          <w:color w:val="000000" w:themeColor="text1"/>
          <w:sz w:val="24"/>
          <w:szCs w:val="24"/>
        </w:rPr>
      </w:pPr>
      <w:r w:rsidRPr="0042086A">
        <w:rPr>
          <w:color w:val="000000" w:themeColor="text1"/>
          <w:sz w:val="24"/>
          <w:szCs w:val="24"/>
        </w:rPr>
        <w:t>Centro-Bom Jardim – RJ.</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À pregoeira</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Pela presente, fica credenciado o Sr. ____________, residente e domiciliado na Rua...., portador da Célula de Identidade nº _______________, expedida em ____/___/___ e CPF nº ______________, para representar a empresa __________________________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Inscrita no CNPJ sob o nº __________________, na Licitação modalidade PREGÃO PRESENCIAL nº ____________, a ser realizada em ____________</w:t>
      </w:r>
    </w:p>
    <w:p w:rsidR="00DE3890" w:rsidRPr="0042086A" w:rsidRDefault="00DE3890" w:rsidP="00DE3890">
      <w:pPr>
        <w:jc w:val="both"/>
        <w:rPr>
          <w:color w:val="000000" w:themeColor="text1"/>
          <w:sz w:val="24"/>
          <w:szCs w:val="24"/>
        </w:rPr>
      </w:pPr>
      <w:r w:rsidRPr="0042086A">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EF1477" w:rsidRPr="0042086A" w:rsidRDefault="00EF1477" w:rsidP="00EF1477">
      <w:pPr>
        <w:rPr>
          <w:color w:val="000000" w:themeColor="text1"/>
          <w:sz w:val="24"/>
          <w:szCs w:val="24"/>
        </w:rPr>
      </w:pPr>
    </w:p>
    <w:p w:rsidR="00DE3890" w:rsidRPr="0042086A" w:rsidRDefault="00DE3890" w:rsidP="00EF1477">
      <w:pPr>
        <w:rPr>
          <w:color w:val="000000" w:themeColor="text1"/>
          <w:sz w:val="24"/>
          <w:szCs w:val="24"/>
        </w:rPr>
      </w:pPr>
      <w:r w:rsidRPr="0042086A">
        <w:rPr>
          <w:color w:val="000000" w:themeColor="text1"/>
          <w:sz w:val="24"/>
          <w:szCs w:val="24"/>
        </w:rPr>
        <w:t>Atenciosamente.</w:t>
      </w:r>
    </w:p>
    <w:p w:rsidR="00DE3890" w:rsidRPr="0042086A" w:rsidRDefault="00DE3890"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DE3890" w:rsidRPr="0042086A" w:rsidRDefault="00DE3890" w:rsidP="00EF1477">
      <w:pPr>
        <w:jc w:val="center"/>
        <w:rPr>
          <w:color w:val="000000" w:themeColor="text1"/>
          <w:sz w:val="24"/>
          <w:szCs w:val="24"/>
        </w:rPr>
      </w:pPr>
      <w:r w:rsidRPr="0042086A">
        <w:rPr>
          <w:color w:val="000000" w:themeColor="text1"/>
          <w:sz w:val="24"/>
          <w:szCs w:val="24"/>
        </w:rPr>
        <w:t>________________________________</w:t>
      </w:r>
    </w:p>
    <w:p w:rsidR="00DE3890" w:rsidRPr="0042086A" w:rsidRDefault="00DE3890" w:rsidP="00EF1477">
      <w:pPr>
        <w:jc w:val="center"/>
        <w:rPr>
          <w:color w:val="000000" w:themeColor="text1"/>
          <w:sz w:val="24"/>
          <w:szCs w:val="24"/>
        </w:rPr>
      </w:pPr>
      <w:r w:rsidRPr="0042086A">
        <w:rPr>
          <w:color w:val="000000" w:themeColor="text1"/>
          <w:sz w:val="24"/>
          <w:szCs w:val="24"/>
        </w:rPr>
        <w:t>Assinatura do representante legal.</w:t>
      </w:r>
    </w:p>
    <w:p w:rsidR="00DE3890" w:rsidRPr="0042086A" w:rsidRDefault="00DE3890" w:rsidP="00EF1477">
      <w:pPr>
        <w:jc w:val="center"/>
        <w:rPr>
          <w:color w:val="000000" w:themeColor="text1"/>
          <w:sz w:val="24"/>
          <w:szCs w:val="24"/>
        </w:rPr>
      </w:pPr>
    </w:p>
    <w:p w:rsidR="00DE3890" w:rsidRPr="0042086A" w:rsidRDefault="00DE3890" w:rsidP="00EF1477">
      <w:pPr>
        <w:jc w:val="center"/>
        <w:rPr>
          <w:color w:val="000000" w:themeColor="text1"/>
          <w:sz w:val="24"/>
          <w:szCs w:val="24"/>
        </w:rPr>
      </w:pPr>
      <w:r w:rsidRPr="0042086A">
        <w:rPr>
          <w:color w:val="000000" w:themeColor="text1"/>
          <w:sz w:val="24"/>
          <w:szCs w:val="24"/>
        </w:rPr>
        <w:t>Carimbo do CNPJ.</w:t>
      </w: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DE3890" w:rsidRPr="0042086A" w:rsidRDefault="00DE3890" w:rsidP="00DE3890">
      <w:pPr>
        <w:rPr>
          <w:b/>
          <w:bCs/>
          <w:color w:val="000000" w:themeColor="text1"/>
          <w:sz w:val="24"/>
          <w:szCs w:val="24"/>
        </w:rPr>
      </w:pPr>
    </w:p>
    <w:p w:rsidR="00DE3890" w:rsidRPr="0042086A" w:rsidRDefault="00DE3890" w:rsidP="00DE3890">
      <w:pPr>
        <w:rPr>
          <w:color w:val="000000" w:themeColor="text1"/>
          <w:sz w:val="24"/>
          <w:szCs w:val="24"/>
        </w:rPr>
      </w:pPr>
      <w:r w:rsidRPr="0042086A">
        <w:rPr>
          <w:b/>
          <w:bCs/>
          <w:color w:val="000000" w:themeColor="text1"/>
          <w:sz w:val="24"/>
          <w:szCs w:val="24"/>
        </w:rPr>
        <w:t xml:space="preserve">OBS: </w:t>
      </w:r>
      <w:r w:rsidRPr="0042086A">
        <w:rPr>
          <w:color w:val="000000" w:themeColor="text1"/>
          <w:sz w:val="24"/>
          <w:szCs w:val="24"/>
        </w:rPr>
        <w:t>A carta de credenciamento deverá ser assinada pelo representante legal da licitante, com poderes para constituir mandatário.</w:t>
      </w:r>
    </w:p>
    <w:p w:rsidR="00DE3890" w:rsidRPr="0042086A" w:rsidRDefault="00DE3890" w:rsidP="00DE3890">
      <w:pPr>
        <w:rPr>
          <w:color w:val="000000" w:themeColor="text1"/>
          <w:sz w:val="24"/>
          <w:szCs w:val="24"/>
        </w:rPr>
      </w:pPr>
      <w:r w:rsidRPr="0042086A">
        <w:rPr>
          <w:color w:val="000000" w:themeColor="text1"/>
          <w:sz w:val="24"/>
          <w:szCs w:val="24"/>
        </w:rPr>
        <w:t>Esta carta deverá ser confeccionada em papel timbrado da empresa;</w:t>
      </w:r>
    </w:p>
    <w:p w:rsidR="00DE3890" w:rsidRPr="0042086A" w:rsidRDefault="00DE3890" w:rsidP="00DE3890">
      <w:pPr>
        <w:pStyle w:val="Cabealho"/>
        <w:tabs>
          <w:tab w:val="clear" w:pos="4419"/>
          <w:tab w:val="clear" w:pos="8838"/>
        </w:tabs>
        <w:jc w:val="both"/>
        <w:rPr>
          <w:b/>
          <w:color w:val="000000" w:themeColor="text1"/>
          <w:sz w:val="24"/>
          <w:szCs w:val="24"/>
        </w:rPr>
      </w:pPr>
      <w:r w:rsidRPr="0042086A">
        <w:rPr>
          <w:b/>
          <w:color w:val="000000" w:themeColor="text1"/>
          <w:sz w:val="24"/>
          <w:szCs w:val="24"/>
        </w:rPr>
        <w:t>A Carta de Credenciamento NÃO deverá ser colocada dentro dos envelopes.</w:t>
      </w:r>
    </w:p>
    <w:p w:rsidR="00DE3890" w:rsidRPr="0042086A" w:rsidRDefault="00DE3890" w:rsidP="00DE3890">
      <w:pPr>
        <w:pStyle w:val="Cabealho"/>
        <w:tabs>
          <w:tab w:val="clear" w:pos="4419"/>
          <w:tab w:val="clear" w:pos="8838"/>
        </w:tabs>
        <w:jc w:val="both"/>
        <w:rPr>
          <w:b/>
          <w:color w:val="000000" w:themeColor="text1"/>
          <w:sz w:val="24"/>
          <w:szCs w:val="24"/>
        </w:rPr>
      </w:pPr>
    </w:p>
    <w:p w:rsidR="00DE3890" w:rsidRPr="0042086A" w:rsidRDefault="00DE3890" w:rsidP="00DE3890">
      <w:pPr>
        <w:pStyle w:val="Ttulo2"/>
        <w:rPr>
          <w:color w:val="000000" w:themeColor="text1"/>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42086A" w:rsidRDefault="00DE3890" w:rsidP="00DE3890">
      <w:pPr>
        <w:pStyle w:val="Ttulo2"/>
        <w:jc w:val="center"/>
        <w:rPr>
          <w:color w:val="000000" w:themeColor="text1"/>
          <w:szCs w:val="24"/>
        </w:rPr>
      </w:pPr>
      <w:r w:rsidRPr="0042086A">
        <w:rPr>
          <w:color w:val="000000" w:themeColor="text1"/>
          <w:szCs w:val="24"/>
        </w:rPr>
        <w:t>EDITAL</w:t>
      </w:r>
    </w:p>
    <w:p w:rsidR="00DE3890" w:rsidRPr="0042086A" w:rsidRDefault="00DE3890" w:rsidP="00DE3890">
      <w:pPr>
        <w:pStyle w:val="Ttulo2"/>
        <w:jc w:val="center"/>
        <w:rPr>
          <w:color w:val="000000" w:themeColor="text1"/>
          <w:szCs w:val="24"/>
        </w:rPr>
      </w:pPr>
    </w:p>
    <w:p w:rsidR="00DE3890" w:rsidRPr="0042086A" w:rsidRDefault="00DE3890" w:rsidP="00DE3890">
      <w:pPr>
        <w:pStyle w:val="Ttulo2"/>
        <w:jc w:val="center"/>
        <w:rPr>
          <w:color w:val="000000" w:themeColor="text1"/>
          <w:szCs w:val="24"/>
        </w:rPr>
      </w:pPr>
      <w:r w:rsidRPr="0042086A">
        <w:rPr>
          <w:color w:val="000000" w:themeColor="text1"/>
          <w:szCs w:val="24"/>
        </w:rPr>
        <w:t>PREGÃO PRESENCIAL Nº</w:t>
      </w:r>
      <w:r w:rsidR="005F38C1" w:rsidRPr="0042086A">
        <w:rPr>
          <w:color w:val="000000" w:themeColor="text1"/>
          <w:szCs w:val="24"/>
          <w:lang w:val="pt-BR"/>
        </w:rPr>
        <w:t xml:space="preserve"> </w:t>
      </w:r>
      <w:r w:rsidR="00E44B3E">
        <w:rPr>
          <w:color w:val="000000" w:themeColor="text1"/>
          <w:szCs w:val="24"/>
          <w:lang w:val="pt-BR"/>
        </w:rPr>
        <w:t>033</w:t>
      </w:r>
      <w:bookmarkStart w:id="0" w:name="_GoBack"/>
      <w:bookmarkEnd w:id="0"/>
      <w:r w:rsidRPr="0042086A">
        <w:rPr>
          <w:color w:val="000000" w:themeColor="text1"/>
          <w:szCs w:val="24"/>
        </w:rPr>
        <w:t>/ 202</w:t>
      </w:r>
      <w:r w:rsidR="003D35A1" w:rsidRPr="0042086A">
        <w:rPr>
          <w:color w:val="000000" w:themeColor="text1"/>
          <w:szCs w:val="24"/>
          <w:lang w:val="pt-BR"/>
        </w:rPr>
        <w:t>3</w:t>
      </w:r>
    </w:p>
    <w:p w:rsidR="00DE3890" w:rsidRPr="0042086A" w:rsidRDefault="00DE3890"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b/>
          <w:bCs/>
          <w:color w:val="000000" w:themeColor="text1"/>
          <w:sz w:val="24"/>
          <w:szCs w:val="24"/>
        </w:rPr>
        <w:t>ANEXO V</w:t>
      </w:r>
    </w:p>
    <w:p w:rsidR="00DE3890" w:rsidRPr="0042086A" w:rsidRDefault="00DE3890" w:rsidP="00DE3890">
      <w:pPr>
        <w:jc w:val="center"/>
        <w:rPr>
          <w:color w:val="000000" w:themeColor="text1"/>
          <w:sz w:val="24"/>
          <w:szCs w:val="24"/>
        </w:rPr>
      </w:pPr>
    </w:p>
    <w:p w:rsidR="00DE3890" w:rsidRPr="0042086A" w:rsidRDefault="00DE3890" w:rsidP="00DE3890">
      <w:pPr>
        <w:pStyle w:val="Ttulo9"/>
        <w:rPr>
          <w:b/>
          <w:i w:val="0"/>
          <w:color w:val="000000" w:themeColor="text1"/>
          <w:szCs w:val="24"/>
          <w:u w:val="single"/>
        </w:rPr>
      </w:pPr>
      <w:r w:rsidRPr="0042086A">
        <w:rPr>
          <w:b/>
          <w:i w:val="0"/>
          <w:color w:val="000000" w:themeColor="text1"/>
          <w:szCs w:val="24"/>
          <w:u w:val="single"/>
        </w:rPr>
        <w:t>MINUTA DE CONTRATO</w:t>
      </w:r>
    </w:p>
    <w:p w:rsidR="00DE3890" w:rsidRPr="0042086A" w:rsidRDefault="00DE3890" w:rsidP="00DE3890">
      <w:pPr>
        <w:jc w:val="both"/>
        <w:rPr>
          <w:b/>
          <w:color w:val="000000" w:themeColor="text1"/>
          <w:sz w:val="24"/>
          <w:szCs w:val="24"/>
        </w:rPr>
      </w:pPr>
    </w:p>
    <w:p w:rsidR="00DE3890" w:rsidRPr="006D7FAC" w:rsidRDefault="00DE3890" w:rsidP="00DE3890">
      <w:pPr>
        <w:rPr>
          <w:color w:val="000000" w:themeColor="text1"/>
          <w:sz w:val="24"/>
          <w:szCs w:val="24"/>
        </w:rPr>
      </w:pPr>
    </w:p>
    <w:sectPr w:rsidR="00DE3890" w:rsidRPr="006D7FAC" w:rsidSect="002645B5">
      <w:headerReference w:type="default" r:id="rId10"/>
      <w:footerReference w:type="default" r:id="rId11"/>
      <w:type w:val="continuous"/>
      <w:pgSz w:w="11907" w:h="16840" w:code="9"/>
      <w:pgMar w:top="1250" w:right="850" w:bottom="426"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550" w:rsidRDefault="001A4550">
      <w:r>
        <w:separator/>
      </w:r>
    </w:p>
  </w:endnote>
  <w:endnote w:type="continuationSeparator" w:id="0">
    <w:p w:rsidR="001A4550" w:rsidRDefault="001A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6F" w:rsidRDefault="003C336F"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E44B3E">
      <w:rPr>
        <w:noProof/>
        <w:sz w:val="20"/>
      </w:rPr>
      <w:t>43</w:t>
    </w:r>
    <w:r w:rsidRPr="00F95E6E">
      <w:rPr>
        <w:noProof/>
        <w:sz w:val="20"/>
      </w:rPr>
      <w:fldChar w:fldCharType="end"/>
    </w:r>
    <w:r w:rsidRPr="00F95E6E">
      <w:rPr>
        <w:sz w:val="20"/>
      </w:rPr>
      <w:t>]</w:t>
    </w:r>
  </w:p>
  <w:p w:rsidR="003C336F" w:rsidRDefault="003C33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550" w:rsidRDefault="001A4550">
      <w:r>
        <w:separator/>
      </w:r>
    </w:p>
  </w:footnote>
  <w:footnote w:type="continuationSeparator" w:id="0">
    <w:p w:rsidR="001A4550" w:rsidRDefault="001A4550">
      <w:r>
        <w:continuationSeparator/>
      </w:r>
    </w:p>
  </w:footnote>
  <w:footnote w:id="1">
    <w:p w:rsidR="003C336F" w:rsidRPr="00A90790" w:rsidRDefault="003C336F" w:rsidP="005C1ACB">
      <w:pPr>
        <w:pStyle w:val="Textodenotaderodap"/>
      </w:pPr>
      <w:r>
        <w:rPr>
          <w:rStyle w:val="Refdenotaderodap"/>
        </w:rPr>
        <w:footnoteRef/>
      </w:r>
      <w:r>
        <w:t xml:space="preserve"> Brasil, Ministério da Educação, Secretaria de Educação Básica “Brinquedos e Bricadeiras de creches -  manual de orientação pedagógica” / Ministério da Educação, Secretaria de Educação Básica – Brasília MEC/SEB,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6F" w:rsidRDefault="003C336F">
    <w:pPr>
      <w:pStyle w:val="Cabealho"/>
    </w:pPr>
    <w:r>
      <w:rPr>
        <w:noProof/>
        <w:lang w:val="pt-BR" w:eastAsia="pt-BR"/>
      </w:rPr>
      <w:drawing>
        <wp:anchor distT="0" distB="0" distL="114300" distR="114300" simplePos="0" relativeHeight="251656704" behindDoc="0" locked="0" layoutInCell="1" allowOverlap="1" wp14:anchorId="5A1185C5" wp14:editId="6D45B726">
          <wp:simplePos x="0" y="0"/>
          <wp:positionH relativeFrom="column">
            <wp:posOffset>-48895</wp:posOffset>
          </wp:positionH>
          <wp:positionV relativeFrom="paragraph">
            <wp:posOffset>41910</wp:posOffset>
          </wp:positionV>
          <wp:extent cx="652780" cy="775970"/>
          <wp:effectExtent l="0" t="0" r="0" b="5080"/>
          <wp:wrapTopAndBottom/>
          <wp:docPr id="4"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652780" cy="7759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pt-BR"/>
      </w:rPr>
      <w:t xml:space="preserve">                                                                                        </w:t>
    </w:r>
  </w:p>
  <w:p w:rsidR="003C336F" w:rsidRPr="00591D2E" w:rsidRDefault="003C336F"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7728" behindDoc="0" locked="0" layoutInCell="1" allowOverlap="1" wp14:anchorId="701B0649" wp14:editId="57CD2264">
              <wp:simplePos x="0" y="0"/>
              <wp:positionH relativeFrom="column">
                <wp:posOffset>599809</wp:posOffset>
              </wp:positionH>
              <wp:positionV relativeFrom="paragraph">
                <wp:posOffset>-2451</wp:posOffset>
              </wp:positionV>
              <wp:extent cx="2767197" cy="531495"/>
              <wp:effectExtent l="0" t="0" r="0" b="190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7197"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336F" w:rsidRPr="00B73134" w:rsidRDefault="003C336F" w:rsidP="000E4293">
                          <w:pPr>
                            <w:rPr>
                              <w:b/>
                              <w:sz w:val="24"/>
                              <w:szCs w:val="24"/>
                            </w:rPr>
                          </w:pPr>
                          <w:r w:rsidRPr="00B73134">
                            <w:rPr>
                              <w:b/>
                              <w:sz w:val="24"/>
                              <w:szCs w:val="24"/>
                            </w:rPr>
                            <w:t>ESTADO DO RIO DE JANEIRO</w:t>
                          </w:r>
                        </w:p>
                        <w:p w:rsidR="003C336F" w:rsidRPr="00B73134" w:rsidRDefault="003C336F"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01B0649" id="_x0000_t202" coordsize="21600,21600" o:spt="202" path="m,l,21600r21600,l21600,xe">
              <v:stroke joinstyle="miter"/>
              <v:path gradientshapeok="t" o:connecttype="rect"/>
            </v:shapetype>
            <v:shape id="Text Box 6" o:spid="_x0000_s1026" type="#_x0000_t202" style="position:absolute;margin-left:47.25pt;margin-top:-.2pt;width:217.9pt;height:41.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QeStQIAALk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OXGAnaQYse2GjQrRzRzFZn6HUKTvc9uJkRjqHLjqnu72T5VSMhVw0VW3ajlBwaRivILrQ3/bOr&#10;E462IJvhg6wgDN0Z6YDGWnW2dFAMBOjQpcdTZ2wqJRxG89k8TOYYlWCLL0OSxC4ETY+3e6XNOyY7&#10;ZBcZVtB5h073d9rYbGh6dLHBhCx427rut+LZAThOJxAbrlqbzcI180cSJOvFekE8Es3WHgny3Lsp&#10;VsSbFeE8zi/z1SoPf9q4IUkbXlVM2DBHYYXkzxp3kPgkiZO0tGx5ZeFsSlptN6tWoT0FYRfuOxTk&#10;zM1/noYrAnB5QSmMSHAbJV4xW8w9UpDYS+bBwgvC5DaZBSQhefGc0h0X7N8poSHDSRzFk5h+yy1w&#10;32tuNO24gdHR8i7Di5MTTa0E16JyrTWUt9P6rBQ2/adSQLuPjXaCtRqd1GrGzQgoVsUbWT2CdJUE&#10;ZYE+Yd7BopHqO0YDzI4M6287qhhG7XsB8k9CQuywcRsSzyPYqHPL5txCRQlQGTYYTcuVmQbUrld8&#10;20Ck6cEJeQNPpuZOzU9ZHR4azAdH6jDL7AA63zuvp4m7/AUAAP//AwBQSwMEFAAGAAgAAAAhAEvD&#10;wWfcAAAABwEAAA8AAABkcnMvZG93bnJldi54bWxMjk1PwzAQRO9I/Q/WVuLW2jQJatNsqgrEFUT5&#10;kHpz420SEa+j2G3Cv8ec4Dia0ZtX7CbbiSsNvnWMcLdUIIgrZ1quEd7fnhZrED5oNrpzTAjf5GFX&#10;zm4KnRs38itdD6EWEcI+1whNCH0upa8astovXU8cu7MbrA4xDrU0gx4j3HZypdS9tLrl+NDonh4a&#10;qr4OF4vw8Xw+fqbqpX60WT+6SUm2G4l4O5/2WxCBpvA3hl/9qA5ldDq5CxsvOoRNmsUlwiIFEess&#10;UQmIE8I6SUCWhfzvX/4AAAD//wMAUEsBAi0AFAAGAAgAAAAhALaDOJL+AAAA4QEAABMAAAAAAAAA&#10;AAAAAAAAAAAAAFtDb250ZW50X1R5cGVzXS54bWxQSwECLQAUAAYACAAAACEAOP0h/9YAAACUAQAA&#10;CwAAAAAAAAAAAAAAAAAvAQAAX3JlbHMvLnJlbHNQSwECLQAUAAYACAAAACEAFFkHkrUCAAC5BQAA&#10;DgAAAAAAAAAAAAAAAAAuAgAAZHJzL2Uyb0RvYy54bWxQSwECLQAUAAYACAAAACEAS8PBZ9wAAAAH&#10;AQAADwAAAAAAAAAAAAAAAAAPBQAAZHJzL2Rvd25yZXYueG1sUEsFBgAAAAAEAAQA8wAAABgGAAAA&#10;AA==&#10;" filled="f" stroked="f">
              <v:textbox>
                <w:txbxContent>
                  <w:p w:rsidR="0095584D" w:rsidRPr="00B73134" w:rsidRDefault="0095584D" w:rsidP="000E4293">
                    <w:pPr>
                      <w:rPr>
                        <w:b/>
                        <w:sz w:val="24"/>
                        <w:szCs w:val="24"/>
                      </w:rPr>
                    </w:pPr>
                    <w:r w:rsidRPr="00B73134">
                      <w:rPr>
                        <w:b/>
                        <w:sz w:val="24"/>
                        <w:szCs w:val="24"/>
                      </w:rPr>
                      <w:t>ESTADO DO RIO DE JANEIRO</w:t>
                    </w:r>
                  </w:p>
                  <w:p w:rsidR="0095584D" w:rsidRPr="00B73134" w:rsidRDefault="0095584D"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mc:AlternateContent>
        <mc:Choice Requires="wps">
          <w:drawing>
            <wp:anchor distT="0" distB="0" distL="114300" distR="114300" simplePos="0" relativeHeight="251658752" behindDoc="0" locked="0" layoutInCell="1" allowOverlap="1" wp14:anchorId="35C4F853" wp14:editId="60775840">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3C336F" w:rsidRPr="00BE6D39" w:rsidRDefault="003C336F" w:rsidP="00C11D7A">
                          <w:pPr>
                            <w:jc w:val="center"/>
                            <w:rPr>
                              <w:b/>
                              <w:color w:val="000000" w:themeColor="text1"/>
                              <w:sz w:val="14"/>
                            </w:rPr>
                          </w:pPr>
                          <w:r w:rsidRPr="00BE6D39">
                            <w:rPr>
                              <w:b/>
                              <w:color w:val="000000" w:themeColor="text1"/>
                              <w:sz w:val="14"/>
                            </w:rPr>
                            <w:t>Processo nº</w:t>
                          </w:r>
                          <w:r>
                            <w:rPr>
                              <w:b/>
                              <w:color w:val="000000" w:themeColor="text1"/>
                              <w:sz w:val="14"/>
                            </w:rPr>
                            <w:t xml:space="preserve"> 1054/2022</w:t>
                          </w:r>
                        </w:p>
                        <w:p w:rsidR="003C336F" w:rsidRDefault="003C336F" w:rsidP="00C11D7A">
                          <w:pPr>
                            <w:jc w:val="center"/>
                            <w:rPr>
                              <w:sz w:val="14"/>
                            </w:rPr>
                          </w:pPr>
                        </w:p>
                        <w:p w:rsidR="003C336F" w:rsidRPr="00BE6D39" w:rsidRDefault="003C336F" w:rsidP="00C11D7A">
                          <w:pPr>
                            <w:jc w:val="center"/>
                            <w:rPr>
                              <w:b/>
                              <w:sz w:val="14"/>
                            </w:rPr>
                          </w:pPr>
                          <w:r w:rsidRPr="00BE6D39">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5C4F853"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95584D" w:rsidRPr="00BE6D39" w:rsidRDefault="0095584D" w:rsidP="00C11D7A">
                    <w:pPr>
                      <w:jc w:val="center"/>
                      <w:rPr>
                        <w:b/>
                        <w:color w:val="000000" w:themeColor="text1"/>
                        <w:sz w:val="14"/>
                      </w:rPr>
                    </w:pPr>
                    <w:r w:rsidRPr="00BE6D39">
                      <w:rPr>
                        <w:b/>
                        <w:color w:val="000000" w:themeColor="text1"/>
                        <w:sz w:val="14"/>
                      </w:rPr>
                      <w:t>Processo nº</w:t>
                    </w:r>
                    <w:r>
                      <w:rPr>
                        <w:b/>
                        <w:color w:val="000000" w:themeColor="text1"/>
                        <w:sz w:val="14"/>
                      </w:rPr>
                      <w:t xml:space="preserve"> 1054/2022</w:t>
                    </w:r>
                  </w:p>
                  <w:p w:rsidR="0095584D" w:rsidRDefault="0095584D" w:rsidP="00C11D7A">
                    <w:pPr>
                      <w:jc w:val="center"/>
                      <w:rPr>
                        <w:sz w:val="14"/>
                      </w:rPr>
                    </w:pPr>
                  </w:p>
                  <w:p w:rsidR="0095584D" w:rsidRPr="00BE6D39" w:rsidRDefault="0095584D" w:rsidP="00C11D7A">
                    <w:pPr>
                      <w:jc w:val="center"/>
                      <w:rPr>
                        <w:b/>
                        <w:sz w:val="14"/>
                      </w:rPr>
                    </w:pPr>
                    <w:r w:rsidRPr="00BE6D39">
                      <w:rPr>
                        <w:b/>
                        <w:sz w:val="14"/>
                      </w:rPr>
                      <w:t>Fls. ________</w:t>
                    </w:r>
                  </w:p>
                </w:txbxContent>
              </v:textbox>
            </v:shape>
          </w:pict>
        </mc:Fallback>
      </mc:AlternateContent>
    </w:r>
    <w:r>
      <w:rPr>
        <w:lang w:val="pt-BR"/>
      </w:rPr>
      <w:tab/>
    </w:r>
  </w:p>
  <w:p w:rsidR="003C336F" w:rsidRDefault="003C336F"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5E25786"/>
    <w:multiLevelType w:val="hybridMultilevel"/>
    <w:tmpl w:val="D9B0E764"/>
    <w:lvl w:ilvl="0" w:tplc="0416000B">
      <w:start w:val="1"/>
      <w:numFmt w:val="bullet"/>
      <w:lvlText w:val=""/>
      <w:lvlJc w:val="left"/>
      <w:pPr>
        <w:ind w:left="15" w:hanging="360"/>
      </w:pPr>
      <w:rPr>
        <w:rFonts w:ascii="Wingdings" w:hAnsi="Wingdings" w:hint="default"/>
      </w:rPr>
    </w:lvl>
    <w:lvl w:ilvl="1" w:tplc="04160003" w:tentative="1">
      <w:start w:val="1"/>
      <w:numFmt w:val="bullet"/>
      <w:lvlText w:val="o"/>
      <w:lvlJc w:val="left"/>
      <w:pPr>
        <w:ind w:left="735" w:hanging="360"/>
      </w:pPr>
      <w:rPr>
        <w:rFonts w:ascii="Courier New" w:hAnsi="Courier New" w:cs="Courier New" w:hint="default"/>
      </w:rPr>
    </w:lvl>
    <w:lvl w:ilvl="2" w:tplc="04160005" w:tentative="1">
      <w:start w:val="1"/>
      <w:numFmt w:val="bullet"/>
      <w:lvlText w:val=""/>
      <w:lvlJc w:val="left"/>
      <w:pPr>
        <w:ind w:left="1455" w:hanging="360"/>
      </w:pPr>
      <w:rPr>
        <w:rFonts w:ascii="Wingdings" w:hAnsi="Wingdings" w:hint="default"/>
      </w:rPr>
    </w:lvl>
    <w:lvl w:ilvl="3" w:tplc="04160001" w:tentative="1">
      <w:start w:val="1"/>
      <w:numFmt w:val="bullet"/>
      <w:lvlText w:val=""/>
      <w:lvlJc w:val="left"/>
      <w:pPr>
        <w:ind w:left="2175" w:hanging="360"/>
      </w:pPr>
      <w:rPr>
        <w:rFonts w:ascii="Symbol" w:hAnsi="Symbol" w:hint="default"/>
      </w:rPr>
    </w:lvl>
    <w:lvl w:ilvl="4" w:tplc="04160003" w:tentative="1">
      <w:start w:val="1"/>
      <w:numFmt w:val="bullet"/>
      <w:lvlText w:val="o"/>
      <w:lvlJc w:val="left"/>
      <w:pPr>
        <w:ind w:left="2895" w:hanging="360"/>
      </w:pPr>
      <w:rPr>
        <w:rFonts w:ascii="Courier New" w:hAnsi="Courier New" w:cs="Courier New" w:hint="default"/>
      </w:rPr>
    </w:lvl>
    <w:lvl w:ilvl="5" w:tplc="04160005" w:tentative="1">
      <w:start w:val="1"/>
      <w:numFmt w:val="bullet"/>
      <w:lvlText w:val=""/>
      <w:lvlJc w:val="left"/>
      <w:pPr>
        <w:ind w:left="3615" w:hanging="360"/>
      </w:pPr>
      <w:rPr>
        <w:rFonts w:ascii="Wingdings" w:hAnsi="Wingdings" w:hint="default"/>
      </w:rPr>
    </w:lvl>
    <w:lvl w:ilvl="6" w:tplc="04160001" w:tentative="1">
      <w:start w:val="1"/>
      <w:numFmt w:val="bullet"/>
      <w:lvlText w:val=""/>
      <w:lvlJc w:val="left"/>
      <w:pPr>
        <w:ind w:left="4335" w:hanging="360"/>
      </w:pPr>
      <w:rPr>
        <w:rFonts w:ascii="Symbol" w:hAnsi="Symbol" w:hint="default"/>
      </w:rPr>
    </w:lvl>
    <w:lvl w:ilvl="7" w:tplc="04160003" w:tentative="1">
      <w:start w:val="1"/>
      <w:numFmt w:val="bullet"/>
      <w:lvlText w:val="o"/>
      <w:lvlJc w:val="left"/>
      <w:pPr>
        <w:ind w:left="5055" w:hanging="360"/>
      </w:pPr>
      <w:rPr>
        <w:rFonts w:ascii="Courier New" w:hAnsi="Courier New" w:cs="Courier New" w:hint="default"/>
      </w:rPr>
    </w:lvl>
    <w:lvl w:ilvl="8" w:tplc="04160005" w:tentative="1">
      <w:start w:val="1"/>
      <w:numFmt w:val="bullet"/>
      <w:lvlText w:val=""/>
      <w:lvlJc w:val="left"/>
      <w:pPr>
        <w:ind w:left="5775" w:hanging="360"/>
      </w:pPr>
      <w:rPr>
        <w:rFonts w:ascii="Wingdings" w:hAnsi="Wingdings" w:hint="default"/>
      </w:rPr>
    </w:lvl>
  </w:abstractNum>
  <w:abstractNum w:abstractNumId="9">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0A5219F5"/>
    <w:multiLevelType w:val="multilevel"/>
    <w:tmpl w:val="17E4D37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12">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3">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83E2A42"/>
    <w:multiLevelType w:val="hybridMultilevel"/>
    <w:tmpl w:val="DBCA76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7">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278850B3"/>
    <w:multiLevelType w:val="hybridMultilevel"/>
    <w:tmpl w:val="6E3C75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nsid w:val="28713527"/>
    <w:multiLevelType w:val="hybridMultilevel"/>
    <w:tmpl w:val="4C66711E"/>
    <w:lvl w:ilvl="0" w:tplc="0416000B">
      <w:start w:val="1"/>
      <w:numFmt w:val="bullet"/>
      <w:lvlText w:val=""/>
      <w:lvlJc w:val="left"/>
      <w:pPr>
        <w:ind w:left="375" w:hanging="360"/>
      </w:pPr>
      <w:rPr>
        <w:rFonts w:ascii="Wingdings" w:hAnsi="Wingdings" w:hint="default"/>
      </w:rPr>
    </w:lvl>
    <w:lvl w:ilvl="1" w:tplc="04160003" w:tentative="1">
      <w:start w:val="1"/>
      <w:numFmt w:val="bullet"/>
      <w:lvlText w:val="o"/>
      <w:lvlJc w:val="left"/>
      <w:pPr>
        <w:ind w:left="1095" w:hanging="360"/>
      </w:pPr>
      <w:rPr>
        <w:rFonts w:ascii="Courier New" w:hAnsi="Courier New" w:cs="Courier New" w:hint="default"/>
      </w:rPr>
    </w:lvl>
    <w:lvl w:ilvl="2" w:tplc="04160005" w:tentative="1">
      <w:start w:val="1"/>
      <w:numFmt w:val="bullet"/>
      <w:lvlText w:val=""/>
      <w:lvlJc w:val="left"/>
      <w:pPr>
        <w:ind w:left="1815" w:hanging="360"/>
      </w:pPr>
      <w:rPr>
        <w:rFonts w:ascii="Wingdings" w:hAnsi="Wingdings" w:hint="default"/>
      </w:rPr>
    </w:lvl>
    <w:lvl w:ilvl="3" w:tplc="04160001" w:tentative="1">
      <w:start w:val="1"/>
      <w:numFmt w:val="bullet"/>
      <w:lvlText w:val=""/>
      <w:lvlJc w:val="left"/>
      <w:pPr>
        <w:ind w:left="2535" w:hanging="360"/>
      </w:pPr>
      <w:rPr>
        <w:rFonts w:ascii="Symbol" w:hAnsi="Symbol" w:hint="default"/>
      </w:rPr>
    </w:lvl>
    <w:lvl w:ilvl="4" w:tplc="04160003" w:tentative="1">
      <w:start w:val="1"/>
      <w:numFmt w:val="bullet"/>
      <w:lvlText w:val="o"/>
      <w:lvlJc w:val="left"/>
      <w:pPr>
        <w:ind w:left="3255" w:hanging="360"/>
      </w:pPr>
      <w:rPr>
        <w:rFonts w:ascii="Courier New" w:hAnsi="Courier New" w:cs="Courier New" w:hint="default"/>
      </w:rPr>
    </w:lvl>
    <w:lvl w:ilvl="5" w:tplc="04160005" w:tentative="1">
      <w:start w:val="1"/>
      <w:numFmt w:val="bullet"/>
      <w:lvlText w:val=""/>
      <w:lvlJc w:val="left"/>
      <w:pPr>
        <w:ind w:left="3975" w:hanging="360"/>
      </w:pPr>
      <w:rPr>
        <w:rFonts w:ascii="Wingdings" w:hAnsi="Wingdings" w:hint="default"/>
      </w:rPr>
    </w:lvl>
    <w:lvl w:ilvl="6" w:tplc="04160001" w:tentative="1">
      <w:start w:val="1"/>
      <w:numFmt w:val="bullet"/>
      <w:lvlText w:val=""/>
      <w:lvlJc w:val="left"/>
      <w:pPr>
        <w:ind w:left="4695" w:hanging="360"/>
      </w:pPr>
      <w:rPr>
        <w:rFonts w:ascii="Symbol" w:hAnsi="Symbol" w:hint="default"/>
      </w:rPr>
    </w:lvl>
    <w:lvl w:ilvl="7" w:tplc="04160003" w:tentative="1">
      <w:start w:val="1"/>
      <w:numFmt w:val="bullet"/>
      <w:lvlText w:val="o"/>
      <w:lvlJc w:val="left"/>
      <w:pPr>
        <w:ind w:left="5415" w:hanging="360"/>
      </w:pPr>
      <w:rPr>
        <w:rFonts w:ascii="Courier New" w:hAnsi="Courier New" w:cs="Courier New" w:hint="default"/>
      </w:rPr>
    </w:lvl>
    <w:lvl w:ilvl="8" w:tplc="04160005" w:tentative="1">
      <w:start w:val="1"/>
      <w:numFmt w:val="bullet"/>
      <w:lvlText w:val=""/>
      <w:lvlJc w:val="left"/>
      <w:pPr>
        <w:ind w:left="6135" w:hanging="360"/>
      </w:pPr>
      <w:rPr>
        <w:rFonts w:ascii="Wingdings" w:hAnsi="Wingdings" w:hint="default"/>
      </w:rPr>
    </w:lvl>
  </w:abstractNum>
  <w:abstractNum w:abstractNumId="22">
    <w:nsid w:val="335D29E4"/>
    <w:multiLevelType w:val="hybridMultilevel"/>
    <w:tmpl w:val="7D7ED0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6FC320B"/>
    <w:multiLevelType w:val="hybridMultilevel"/>
    <w:tmpl w:val="337684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85F5165"/>
    <w:multiLevelType w:val="hybridMultilevel"/>
    <w:tmpl w:val="B08455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7">
    <w:nsid w:val="3D245EDD"/>
    <w:multiLevelType w:val="hybridMultilevel"/>
    <w:tmpl w:val="2A66FC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3FCB1F70"/>
    <w:multiLevelType w:val="hybridMultilevel"/>
    <w:tmpl w:val="7A50AA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31">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5F6E4E2D"/>
    <w:multiLevelType w:val="multilevel"/>
    <w:tmpl w:val="9C2E0376"/>
    <w:lvl w:ilvl="0">
      <w:start w:val="1"/>
      <w:numFmt w:val="decimal"/>
      <w:lvlText w:val="%1"/>
      <w:lvlJc w:val="left"/>
      <w:pPr>
        <w:ind w:left="405" w:hanging="405"/>
      </w:pPr>
      <w:rPr>
        <w:rFonts w:hint="default"/>
        <w:color w:val="000000" w:themeColor="text1"/>
      </w:rPr>
    </w:lvl>
    <w:lvl w:ilvl="1">
      <w:start w:val="1"/>
      <w:numFmt w:val="decimal"/>
      <w:lvlText w:val="%1.%2"/>
      <w:lvlJc w:val="left"/>
      <w:pPr>
        <w:ind w:left="405" w:hanging="405"/>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33">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0D4658F"/>
    <w:multiLevelType w:val="hybridMultilevel"/>
    <w:tmpl w:val="3E36015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642D6176"/>
    <w:multiLevelType w:val="hybridMultilevel"/>
    <w:tmpl w:val="397C9450"/>
    <w:lvl w:ilvl="0" w:tplc="29B214DA">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9A944FE"/>
    <w:multiLevelType w:val="hybridMultilevel"/>
    <w:tmpl w:val="3CDAC5D0"/>
    <w:lvl w:ilvl="0" w:tplc="92683D12">
      <w:start w:val="9"/>
      <w:numFmt w:val="bullet"/>
      <w:lvlText w:val=""/>
      <w:lvlJc w:val="left"/>
      <w:pPr>
        <w:ind w:left="502" w:hanging="360"/>
      </w:pPr>
      <w:rPr>
        <w:rFonts w:ascii="Symbol" w:eastAsia="Times New Roman" w:hAnsi="Symbol" w:hint="default"/>
      </w:rPr>
    </w:lvl>
    <w:lvl w:ilvl="1" w:tplc="04160003" w:tentative="1">
      <w:start w:val="1"/>
      <w:numFmt w:val="bullet"/>
      <w:lvlText w:val="o"/>
      <w:lvlJc w:val="left"/>
      <w:pPr>
        <w:ind w:left="1222" w:hanging="360"/>
      </w:pPr>
      <w:rPr>
        <w:rFonts w:ascii="Courier New" w:hAnsi="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38">
    <w:nsid w:val="6C2878B5"/>
    <w:multiLevelType w:val="hybridMultilevel"/>
    <w:tmpl w:val="33464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6FD873FE"/>
    <w:multiLevelType w:val="multilevel"/>
    <w:tmpl w:val="1174E7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30"/>
  </w:num>
  <w:num w:numId="3">
    <w:abstractNumId w:val="12"/>
  </w:num>
  <w:num w:numId="4">
    <w:abstractNumId w:val="16"/>
  </w:num>
  <w:num w:numId="5">
    <w:abstractNumId w:val="31"/>
  </w:num>
  <w:num w:numId="6">
    <w:abstractNumId w:val="20"/>
  </w:num>
  <w:num w:numId="7">
    <w:abstractNumId w:val="18"/>
  </w:num>
  <w:num w:numId="8">
    <w:abstractNumId w:val="33"/>
  </w:num>
  <w:num w:numId="9">
    <w:abstractNumId w:val="24"/>
  </w:num>
  <w:num w:numId="10">
    <w:abstractNumId w:val="15"/>
  </w:num>
  <w:num w:numId="11">
    <w:abstractNumId w:val="29"/>
  </w:num>
  <w:num w:numId="12">
    <w:abstractNumId w:val="17"/>
  </w:num>
  <w:num w:numId="13">
    <w:abstractNumId w:val="35"/>
  </w:num>
  <w:num w:numId="14">
    <w:abstractNumId w:val="39"/>
  </w:num>
  <w:num w:numId="15">
    <w:abstractNumId w:val="41"/>
  </w:num>
  <w:num w:numId="16">
    <w:abstractNumId w:val="1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4"/>
  </w:num>
  <w:num w:numId="20">
    <w:abstractNumId w:val="28"/>
  </w:num>
  <w:num w:numId="21">
    <w:abstractNumId w:val="22"/>
  </w:num>
  <w:num w:numId="22">
    <w:abstractNumId w:val="38"/>
  </w:num>
  <w:num w:numId="23">
    <w:abstractNumId w:val="27"/>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2"/>
  </w:num>
  <w:num w:numId="28">
    <w:abstractNumId w:val="9"/>
  </w:num>
  <w:num w:numId="29">
    <w:abstractNumId w:val="37"/>
  </w:num>
  <w:num w:numId="30">
    <w:abstractNumId w:val="8"/>
  </w:num>
  <w:num w:numId="31">
    <w:abstractNumId w:val="34"/>
  </w:num>
  <w:num w:numId="32">
    <w:abstractNumId w:val="21"/>
  </w:num>
  <w:num w:numId="33">
    <w:abstractNumId w:val="40"/>
  </w:num>
  <w:num w:numId="34">
    <w:abstractNumId w:val="25"/>
  </w:num>
  <w:num w:numId="35">
    <w:abstractNumId w:val="19"/>
  </w:num>
  <w:num w:numId="36">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3A53"/>
    <w:rsid w:val="000250FE"/>
    <w:rsid w:val="00025675"/>
    <w:rsid w:val="00026154"/>
    <w:rsid w:val="000275F0"/>
    <w:rsid w:val="00027B07"/>
    <w:rsid w:val="00030427"/>
    <w:rsid w:val="000305D4"/>
    <w:rsid w:val="00030885"/>
    <w:rsid w:val="00032537"/>
    <w:rsid w:val="00033260"/>
    <w:rsid w:val="00034066"/>
    <w:rsid w:val="00034A6C"/>
    <w:rsid w:val="00034E08"/>
    <w:rsid w:val="00035173"/>
    <w:rsid w:val="000362E6"/>
    <w:rsid w:val="00037C20"/>
    <w:rsid w:val="00037C61"/>
    <w:rsid w:val="000439C0"/>
    <w:rsid w:val="00043D72"/>
    <w:rsid w:val="00043DF2"/>
    <w:rsid w:val="00045EBC"/>
    <w:rsid w:val="00046B40"/>
    <w:rsid w:val="00052EFF"/>
    <w:rsid w:val="000553DC"/>
    <w:rsid w:val="00055573"/>
    <w:rsid w:val="000572F4"/>
    <w:rsid w:val="00057325"/>
    <w:rsid w:val="00060EF8"/>
    <w:rsid w:val="00061412"/>
    <w:rsid w:val="000628C3"/>
    <w:rsid w:val="00063694"/>
    <w:rsid w:val="000659AB"/>
    <w:rsid w:val="00065E12"/>
    <w:rsid w:val="00065F51"/>
    <w:rsid w:val="000661FD"/>
    <w:rsid w:val="00066287"/>
    <w:rsid w:val="00070F18"/>
    <w:rsid w:val="00071709"/>
    <w:rsid w:val="000717CD"/>
    <w:rsid w:val="00072098"/>
    <w:rsid w:val="00073629"/>
    <w:rsid w:val="00073AB9"/>
    <w:rsid w:val="00074A59"/>
    <w:rsid w:val="00075EB8"/>
    <w:rsid w:val="0007608A"/>
    <w:rsid w:val="0008038D"/>
    <w:rsid w:val="00080666"/>
    <w:rsid w:val="00080A4A"/>
    <w:rsid w:val="000810CF"/>
    <w:rsid w:val="00082A61"/>
    <w:rsid w:val="00084C6C"/>
    <w:rsid w:val="00085A04"/>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B769B"/>
    <w:rsid w:val="000C1F1D"/>
    <w:rsid w:val="000C29B3"/>
    <w:rsid w:val="000C4DC5"/>
    <w:rsid w:val="000C647A"/>
    <w:rsid w:val="000C67AA"/>
    <w:rsid w:val="000D3D08"/>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399F"/>
    <w:rsid w:val="000E4293"/>
    <w:rsid w:val="000E587E"/>
    <w:rsid w:val="000E5AE3"/>
    <w:rsid w:val="000E5CDB"/>
    <w:rsid w:val="000E6757"/>
    <w:rsid w:val="000E68CC"/>
    <w:rsid w:val="000E6B4A"/>
    <w:rsid w:val="000E6DF5"/>
    <w:rsid w:val="000E724D"/>
    <w:rsid w:val="000F01FF"/>
    <w:rsid w:val="000F0557"/>
    <w:rsid w:val="000F05EF"/>
    <w:rsid w:val="000F0812"/>
    <w:rsid w:val="000F0A12"/>
    <w:rsid w:val="000F0FFC"/>
    <w:rsid w:val="000F1B5C"/>
    <w:rsid w:val="000F421B"/>
    <w:rsid w:val="000F444B"/>
    <w:rsid w:val="000F4B3B"/>
    <w:rsid w:val="000F4E59"/>
    <w:rsid w:val="000F61D5"/>
    <w:rsid w:val="000F62CF"/>
    <w:rsid w:val="000F65C9"/>
    <w:rsid w:val="000F69F2"/>
    <w:rsid w:val="001004C1"/>
    <w:rsid w:val="00101430"/>
    <w:rsid w:val="001014CE"/>
    <w:rsid w:val="00102D0E"/>
    <w:rsid w:val="00103369"/>
    <w:rsid w:val="001033C2"/>
    <w:rsid w:val="001050FE"/>
    <w:rsid w:val="0010514E"/>
    <w:rsid w:val="0010702F"/>
    <w:rsid w:val="00107664"/>
    <w:rsid w:val="001077A5"/>
    <w:rsid w:val="001104DD"/>
    <w:rsid w:val="00111AE8"/>
    <w:rsid w:val="00111C9D"/>
    <w:rsid w:val="00112CF6"/>
    <w:rsid w:val="00112E93"/>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1B65"/>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3FB0"/>
    <w:rsid w:val="00164957"/>
    <w:rsid w:val="00164A2F"/>
    <w:rsid w:val="00164E30"/>
    <w:rsid w:val="00165899"/>
    <w:rsid w:val="00166E30"/>
    <w:rsid w:val="0016730E"/>
    <w:rsid w:val="00167C12"/>
    <w:rsid w:val="00167E8B"/>
    <w:rsid w:val="00170BB5"/>
    <w:rsid w:val="001719D5"/>
    <w:rsid w:val="001733AB"/>
    <w:rsid w:val="00173FA6"/>
    <w:rsid w:val="00174DF4"/>
    <w:rsid w:val="00175071"/>
    <w:rsid w:val="001757D8"/>
    <w:rsid w:val="001758F7"/>
    <w:rsid w:val="0017765F"/>
    <w:rsid w:val="00180A07"/>
    <w:rsid w:val="00181FE0"/>
    <w:rsid w:val="0018289A"/>
    <w:rsid w:val="00182A49"/>
    <w:rsid w:val="0018422F"/>
    <w:rsid w:val="0018564B"/>
    <w:rsid w:val="001857FB"/>
    <w:rsid w:val="001859AE"/>
    <w:rsid w:val="001874DB"/>
    <w:rsid w:val="00187972"/>
    <w:rsid w:val="001906CC"/>
    <w:rsid w:val="001910A3"/>
    <w:rsid w:val="00191B87"/>
    <w:rsid w:val="00192565"/>
    <w:rsid w:val="00192839"/>
    <w:rsid w:val="001946BD"/>
    <w:rsid w:val="00196B5E"/>
    <w:rsid w:val="0019750B"/>
    <w:rsid w:val="00197AE5"/>
    <w:rsid w:val="001A2B58"/>
    <w:rsid w:val="001A30FC"/>
    <w:rsid w:val="001A31B2"/>
    <w:rsid w:val="001A4163"/>
    <w:rsid w:val="001A4550"/>
    <w:rsid w:val="001A5D79"/>
    <w:rsid w:val="001A72DE"/>
    <w:rsid w:val="001B12ED"/>
    <w:rsid w:val="001B45A0"/>
    <w:rsid w:val="001B4C55"/>
    <w:rsid w:val="001B5D35"/>
    <w:rsid w:val="001B5E11"/>
    <w:rsid w:val="001C282A"/>
    <w:rsid w:val="001C4ADD"/>
    <w:rsid w:val="001C575D"/>
    <w:rsid w:val="001C6927"/>
    <w:rsid w:val="001C6E9F"/>
    <w:rsid w:val="001D03C1"/>
    <w:rsid w:val="001D1533"/>
    <w:rsid w:val="001D45AD"/>
    <w:rsid w:val="001D47A6"/>
    <w:rsid w:val="001D5AEB"/>
    <w:rsid w:val="001D5E36"/>
    <w:rsid w:val="001D64A8"/>
    <w:rsid w:val="001D6C6B"/>
    <w:rsid w:val="001D7BF0"/>
    <w:rsid w:val="001E03B5"/>
    <w:rsid w:val="001E0B98"/>
    <w:rsid w:val="001E1577"/>
    <w:rsid w:val="001E1664"/>
    <w:rsid w:val="001E1BF7"/>
    <w:rsid w:val="001E3066"/>
    <w:rsid w:val="001E3F34"/>
    <w:rsid w:val="001E46E3"/>
    <w:rsid w:val="001E4B0E"/>
    <w:rsid w:val="001E5814"/>
    <w:rsid w:val="001E66F3"/>
    <w:rsid w:val="001E68F7"/>
    <w:rsid w:val="001E6AE2"/>
    <w:rsid w:val="001F0BE1"/>
    <w:rsid w:val="001F1AF9"/>
    <w:rsid w:val="001F333F"/>
    <w:rsid w:val="001F3C7D"/>
    <w:rsid w:val="001F3DE1"/>
    <w:rsid w:val="001F4A90"/>
    <w:rsid w:val="001F4D22"/>
    <w:rsid w:val="001F52C2"/>
    <w:rsid w:val="001F5CBF"/>
    <w:rsid w:val="001F7603"/>
    <w:rsid w:val="00202753"/>
    <w:rsid w:val="00203336"/>
    <w:rsid w:val="00203B9C"/>
    <w:rsid w:val="00206DA2"/>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6A40"/>
    <w:rsid w:val="00227D4B"/>
    <w:rsid w:val="002302D5"/>
    <w:rsid w:val="002311EE"/>
    <w:rsid w:val="00231738"/>
    <w:rsid w:val="002319A9"/>
    <w:rsid w:val="00233976"/>
    <w:rsid w:val="00233BA8"/>
    <w:rsid w:val="00235E08"/>
    <w:rsid w:val="00240164"/>
    <w:rsid w:val="0024100C"/>
    <w:rsid w:val="00241224"/>
    <w:rsid w:val="0024508D"/>
    <w:rsid w:val="00245362"/>
    <w:rsid w:val="00245602"/>
    <w:rsid w:val="00245A5F"/>
    <w:rsid w:val="002467D0"/>
    <w:rsid w:val="0024769A"/>
    <w:rsid w:val="00247AF3"/>
    <w:rsid w:val="00250DE8"/>
    <w:rsid w:val="00250F77"/>
    <w:rsid w:val="0025284E"/>
    <w:rsid w:val="00254663"/>
    <w:rsid w:val="00254DDC"/>
    <w:rsid w:val="00255CD8"/>
    <w:rsid w:val="00255DEA"/>
    <w:rsid w:val="00256D5D"/>
    <w:rsid w:val="002577D8"/>
    <w:rsid w:val="00260430"/>
    <w:rsid w:val="0026052B"/>
    <w:rsid w:val="002645B5"/>
    <w:rsid w:val="00264C9A"/>
    <w:rsid w:val="00264E42"/>
    <w:rsid w:val="002671A8"/>
    <w:rsid w:val="00267A6F"/>
    <w:rsid w:val="00270274"/>
    <w:rsid w:val="0027089B"/>
    <w:rsid w:val="00271844"/>
    <w:rsid w:val="002732F7"/>
    <w:rsid w:val="00275CE7"/>
    <w:rsid w:val="00275EB1"/>
    <w:rsid w:val="00276C0F"/>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586"/>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6E2E"/>
    <w:rsid w:val="002D7C93"/>
    <w:rsid w:val="002E1039"/>
    <w:rsid w:val="002E4E3B"/>
    <w:rsid w:val="002E65DF"/>
    <w:rsid w:val="002E7425"/>
    <w:rsid w:val="002E7CB5"/>
    <w:rsid w:val="002F067E"/>
    <w:rsid w:val="002F073E"/>
    <w:rsid w:val="002F228D"/>
    <w:rsid w:val="002F2CA4"/>
    <w:rsid w:val="002F417E"/>
    <w:rsid w:val="002F4EAD"/>
    <w:rsid w:val="002F581A"/>
    <w:rsid w:val="002F6491"/>
    <w:rsid w:val="002F67BD"/>
    <w:rsid w:val="002F682A"/>
    <w:rsid w:val="002F6863"/>
    <w:rsid w:val="00301507"/>
    <w:rsid w:val="00301A89"/>
    <w:rsid w:val="00302913"/>
    <w:rsid w:val="00303397"/>
    <w:rsid w:val="003043F8"/>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788"/>
    <w:rsid w:val="00327E61"/>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568AB"/>
    <w:rsid w:val="00357E10"/>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868"/>
    <w:rsid w:val="00371CE1"/>
    <w:rsid w:val="00373FF4"/>
    <w:rsid w:val="0037500C"/>
    <w:rsid w:val="003754DB"/>
    <w:rsid w:val="00375D51"/>
    <w:rsid w:val="00376CFC"/>
    <w:rsid w:val="00376FF0"/>
    <w:rsid w:val="003807E8"/>
    <w:rsid w:val="00381713"/>
    <w:rsid w:val="00382645"/>
    <w:rsid w:val="0038312F"/>
    <w:rsid w:val="003846DC"/>
    <w:rsid w:val="00384F18"/>
    <w:rsid w:val="00385B40"/>
    <w:rsid w:val="00390550"/>
    <w:rsid w:val="00391274"/>
    <w:rsid w:val="00391328"/>
    <w:rsid w:val="003914DF"/>
    <w:rsid w:val="00391DD6"/>
    <w:rsid w:val="00391E87"/>
    <w:rsid w:val="0039407F"/>
    <w:rsid w:val="00396069"/>
    <w:rsid w:val="003975FD"/>
    <w:rsid w:val="003A09FC"/>
    <w:rsid w:val="003A137F"/>
    <w:rsid w:val="003A1749"/>
    <w:rsid w:val="003A2487"/>
    <w:rsid w:val="003A47E3"/>
    <w:rsid w:val="003A5791"/>
    <w:rsid w:val="003A6EFD"/>
    <w:rsid w:val="003A739A"/>
    <w:rsid w:val="003A7EC1"/>
    <w:rsid w:val="003B06F2"/>
    <w:rsid w:val="003B193E"/>
    <w:rsid w:val="003B40E2"/>
    <w:rsid w:val="003B5AD2"/>
    <w:rsid w:val="003B6698"/>
    <w:rsid w:val="003B724D"/>
    <w:rsid w:val="003C0364"/>
    <w:rsid w:val="003C075D"/>
    <w:rsid w:val="003C336F"/>
    <w:rsid w:val="003C348F"/>
    <w:rsid w:val="003C6062"/>
    <w:rsid w:val="003C6535"/>
    <w:rsid w:val="003C767A"/>
    <w:rsid w:val="003D0960"/>
    <w:rsid w:val="003D28CC"/>
    <w:rsid w:val="003D2DA3"/>
    <w:rsid w:val="003D35A1"/>
    <w:rsid w:val="003D3662"/>
    <w:rsid w:val="003E00B7"/>
    <w:rsid w:val="003E2237"/>
    <w:rsid w:val="003E2F0E"/>
    <w:rsid w:val="003E3045"/>
    <w:rsid w:val="003E4C78"/>
    <w:rsid w:val="003E602B"/>
    <w:rsid w:val="003E73D9"/>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4FD2"/>
    <w:rsid w:val="004163D4"/>
    <w:rsid w:val="004201E2"/>
    <w:rsid w:val="0042086A"/>
    <w:rsid w:val="00420FF7"/>
    <w:rsid w:val="00421E6C"/>
    <w:rsid w:val="00421F5C"/>
    <w:rsid w:val="00423F9C"/>
    <w:rsid w:val="00424198"/>
    <w:rsid w:val="00424523"/>
    <w:rsid w:val="00425440"/>
    <w:rsid w:val="00425A47"/>
    <w:rsid w:val="00427403"/>
    <w:rsid w:val="004275AA"/>
    <w:rsid w:val="004304DB"/>
    <w:rsid w:val="004317A9"/>
    <w:rsid w:val="00431BF1"/>
    <w:rsid w:val="00433065"/>
    <w:rsid w:val="00434675"/>
    <w:rsid w:val="00434BF7"/>
    <w:rsid w:val="00440497"/>
    <w:rsid w:val="00440E5A"/>
    <w:rsid w:val="004418C9"/>
    <w:rsid w:val="00441A5C"/>
    <w:rsid w:val="00442E1C"/>
    <w:rsid w:val="00443AF8"/>
    <w:rsid w:val="0044442D"/>
    <w:rsid w:val="00444498"/>
    <w:rsid w:val="00445113"/>
    <w:rsid w:val="004454EC"/>
    <w:rsid w:val="00445E71"/>
    <w:rsid w:val="00447EEE"/>
    <w:rsid w:val="00450012"/>
    <w:rsid w:val="00450E4B"/>
    <w:rsid w:val="004512C0"/>
    <w:rsid w:val="00451649"/>
    <w:rsid w:val="00451664"/>
    <w:rsid w:val="00452BCC"/>
    <w:rsid w:val="0045340C"/>
    <w:rsid w:val="00453999"/>
    <w:rsid w:val="00453D49"/>
    <w:rsid w:val="00454177"/>
    <w:rsid w:val="004542B9"/>
    <w:rsid w:val="00455C48"/>
    <w:rsid w:val="00455FB7"/>
    <w:rsid w:val="004563D2"/>
    <w:rsid w:val="00456EB2"/>
    <w:rsid w:val="004570BF"/>
    <w:rsid w:val="00461EDC"/>
    <w:rsid w:val="00462223"/>
    <w:rsid w:val="0046257A"/>
    <w:rsid w:val="00463416"/>
    <w:rsid w:val="004635B3"/>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0C99"/>
    <w:rsid w:val="00481E9B"/>
    <w:rsid w:val="00483565"/>
    <w:rsid w:val="004839E8"/>
    <w:rsid w:val="004846F3"/>
    <w:rsid w:val="004847F3"/>
    <w:rsid w:val="00485227"/>
    <w:rsid w:val="00485F24"/>
    <w:rsid w:val="00486553"/>
    <w:rsid w:val="00490F48"/>
    <w:rsid w:val="00491109"/>
    <w:rsid w:val="00492AA5"/>
    <w:rsid w:val="004944FE"/>
    <w:rsid w:val="00496305"/>
    <w:rsid w:val="00497EFE"/>
    <w:rsid w:val="004A060D"/>
    <w:rsid w:val="004A0B84"/>
    <w:rsid w:val="004A0BFC"/>
    <w:rsid w:val="004A1E7A"/>
    <w:rsid w:val="004A2E36"/>
    <w:rsid w:val="004A32DD"/>
    <w:rsid w:val="004A38A9"/>
    <w:rsid w:val="004A3F32"/>
    <w:rsid w:val="004A5CCC"/>
    <w:rsid w:val="004A63B9"/>
    <w:rsid w:val="004A685B"/>
    <w:rsid w:val="004A7047"/>
    <w:rsid w:val="004A7F65"/>
    <w:rsid w:val="004B01EC"/>
    <w:rsid w:val="004B1117"/>
    <w:rsid w:val="004B2582"/>
    <w:rsid w:val="004B38A5"/>
    <w:rsid w:val="004B39EF"/>
    <w:rsid w:val="004B3F28"/>
    <w:rsid w:val="004B5957"/>
    <w:rsid w:val="004B60B3"/>
    <w:rsid w:val="004B69E8"/>
    <w:rsid w:val="004B7F8E"/>
    <w:rsid w:val="004C0486"/>
    <w:rsid w:val="004C068D"/>
    <w:rsid w:val="004C0B94"/>
    <w:rsid w:val="004C1B39"/>
    <w:rsid w:val="004C2EAF"/>
    <w:rsid w:val="004C3004"/>
    <w:rsid w:val="004C690C"/>
    <w:rsid w:val="004C743C"/>
    <w:rsid w:val="004C7E56"/>
    <w:rsid w:val="004D13AB"/>
    <w:rsid w:val="004D14CD"/>
    <w:rsid w:val="004D17BF"/>
    <w:rsid w:val="004D203A"/>
    <w:rsid w:val="004D259E"/>
    <w:rsid w:val="004D322A"/>
    <w:rsid w:val="004D495F"/>
    <w:rsid w:val="004D57F7"/>
    <w:rsid w:val="004D5855"/>
    <w:rsid w:val="004D7C4A"/>
    <w:rsid w:val="004E22A7"/>
    <w:rsid w:val="004E25C4"/>
    <w:rsid w:val="004E2FAF"/>
    <w:rsid w:val="004E4EBA"/>
    <w:rsid w:val="004E6A3D"/>
    <w:rsid w:val="004E6A87"/>
    <w:rsid w:val="004E7905"/>
    <w:rsid w:val="004F0A2C"/>
    <w:rsid w:val="004F1C5C"/>
    <w:rsid w:val="004F2A57"/>
    <w:rsid w:val="004F399B"/>
    <w:rsid w:val="004F3E7C"/>
    <w:rsid w:val="004F42F2"/>
    <w:rsid w:val="004F5030"/>
    <w:rsid w:val="004F52B8"/>
    <w:rsid w:val="004F6426"/>
    <w:rsid w:val="004F6D42"/>
    <w:rsid w:val="00501907"/>
    <w:rsid w:val="00502A56"/>
    <w:rsid w:val="005040C5"/>
    <w:rsid w:val="00505491"/>
    <w:rsid w:val="00506D25"/>
    <w:rsid w:val="00507904"/>
    <w:rsid w:val="00510D43"/>
    <w:rsid w:val="00511674"/>
    <w:rsid w:val="0051247E"/>
    <w:rsid w:val="0051697E"/>
    <w:rsid w:val="00517B79"/>
    <w:rsid w:val="00524B90"/>
    <w:rsid w:val="00525B99"/>
    <w:rsid w:val="00525BCE"/>
    <w:rsid w:val="00526495"/>
    <w:rsid w:val="0053055B"/>
    <w:rsid w:val="00531101"/>
    <w:rsid w:val="00531917"/>
    <w:rsid w:val="00534BA3"/>
    <w:rsid w:val="00534D14"/>
    <w:rsid w:val="00535CF8"/>
    <w:rsid w:val="00536B2A"/>
    <w:rsid w:val="00537081"/>
    <w:rsid w:val="005419FA"/>
    <w:rsid w:val="0054255A"/>
    <w:rsid w:val="0054362C"/>
    <w:rsid w:val="00543F48"/>
    <w:rsid w:val="0054648D"/>
    <w:rsid w:val="005472A3"/>
    <w:rsid w:val="005472FC"/>
    <w:rsid w:val="00547484"/>
    <w:rsid w:val="00550ED1"/>
    <w:rsid w:val="00552995"/>
    <w:rsid w:val="00553A55"/>
    <w:rsid w:val="005568CF"/>
    <w:rsid w:val="005573FD"/>
    <w:rsid w:val="00561624"/>
    <w:rsid w:val="00561A64"/>
    <w:rsid w:val="00562806"/>
    <w:rsid w:val="00562E5C"/>
    <w:rsid w:val="00564D26"/>
    <w:rsid w:val="00570326"/>
    <w:rsid w:val="0057388F"/>
    <w:rsid w:val="00573D66"/>
    <w:rsid w:val="0057621F"/>
    <w:rsid w:val="00577EA0"/>
    <w:rsid w:val="00581586"/>
    <w:rsid w:val="0058244D"/>
    <w:rsid w:val="00583EF3"/>
    <w:rsid w:val="005850F8"/>
    <w:rsid w:val="00586339"/>
    <w:rsid w:val="005864AC"/>
    <w:rsid w:val="005867DE"/>
    <w:rsid w:val="00587703"/>
    <w:rsid w:val="00591581"/>
    <w:rsid w:val="00591D2E"/>
    <w:rsid w:val="00595712"/>
    <w:rsid w:val="00596168"/>
    <w:rsid w:val="005978DC"/>
    <w:rsid w:val="005A0FE6"/>
    <w:rsid w:val="005A1E40"/>
    <w:rsid w:val="005A3C61"/>
    <w:rsid w:val="005A458D"/>
    <w:rsid w:val="005A4B91"/>
    <w:rsid w:val="005A63C6"/>
    <w:rsid w:val="005A75D7"/>
    <w:rsid w:val="005A7901"/>
    <w:rsid w:val="005B04C1"/>
    <w:rsid w:val="005B1214"/>
    <w:rsid w:val="005B15AB"/>
    <w:rsid w:val="005B1A34"/>
    <w:rsid w:val="005B363D"/>
    <w:rsid w:val="005B4321"/>
    <w:rsid w:val="005B6A7A"/>
    <w:rsid w:val="005B6E1C"/>
    <w:rsid w:val="005B7557"/>
    <w:rsid w:val="005C115A"/>
    <w:rsid w:val="005C1ACB"/>
    <w:rsid w:val="005C2F4A"/>
    <w:rsid w:val="005C3F54"/>
    <w:rsid w:val="005C5144"/>
    <w:rsid w:val="005C587C"/>
    <w:rsid w:val="005C6EEA"/>
    <w:rsid w:val="005D1D09"/>
    <w:rsid w:val="005D319E"/>
    <w:rsid w:val="005E041F"/>
    <w:rsid w:val="005E04A1"/>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28"/>
    <w:rsid w:val="005F0F99"/>
    <w:rsid w:val="005F1F6D"/>
    <w:rsid w:val="005F25F4"/>
    <w:rsid w:val="005F2630"/>
    <w:rsid w:val="005F2BA2"/>
    <w:rsid w:val="005F38C1"/>
    <w:rsid w:val="005F3CE7"/>
    <w:rsid w:val="005F4EB7"/>
    <w:rsid w:val="005F6308"/>
    <w:rsid w:val="005F645F"/>
    <w:rsid w:val="005F69F4"/>
    <w:rsid w:val="005F6AB9"/>
    <w:rsid w:val="005F6BCE"/>
    <w:rsid w:val="005F75D6"/>
    <w:rsid w:val="005F7FC6"/>
    <w:rsid w:val="006017F2"/>
    <w:rsid w:val="00601BE4"/>
    <w:rsid w:val="00602079"/>
    <w:rsid w:val="00602680"/>
    <w:rsid w:val="00604AD5"/>
    <w:rsid w:val="00606593"/>
    <w:rsid w:val="00610751"/>
    <w:rsid w:val="00612298"/>
    <w:rsid w:val="006132DB"/>
    <w:rsid w:val="00613A55"/>
    <w:rsid w:val="00613FAA"/>
    <w:rsid w:val="00613FAE"/>
    <w:rsid w:val="006146BB"/>
    <w:rsid w:val="00616880"/>
    <w:rsid w:val="006170A6"/>
    <w:rsid w:val="006179D7"/>
    <w:rsid w:val="00617F41"/>
    <w:rsid w:val="006205C1"/>
    <w:rsid w:val="00621029"/>
    <w:rsid w:val="006216B1"/>
    <w:rsid w:val="00622926"/>
    <w:rsid w:val="00622DCD"/>
    <w:rsid w:val="00622ECF"/>
    <w:rsid w:val="00625692"/>
    <w:rsid w:val="00625831"/>
    <w:rsid w:val="00626585"/>
    <w:rsid w:val="00626962"/>
    <w:rsid w:val="00626BC7"/>
    <w:rsid w:val="00627C78"/>
    <w:rsid w:val="006304CF"/>
    <w:rsid w:val="00631107"/>
    <w:rsid w:val="0063274A"/>
    <w:rsid w:val="00633862"/>
    <w:rsid w:val="00633A20"/>
    <w:rsid w:val="00633D09"/>
    <w:rsid w:val="006342F3"/>
    <w:rsid w:val="006346EA"/>
    <w:rsid w:val="0063582E"/>
    <w:rsid w:val="00636525"/>
    <w:rsid w:val="00637435"/>
    <w:rsid w:val="0063750D"/>
    <w:rsid w:val="006409C8"/>
    <w:rsid w:val="0064248F"/>
    <w:rsid w:val="00642494"/>
    <w:rsid w:val="00642EE0"/>
    <w:rsid w:val="0064301C"/>
    <w:rsid w:val="006447E8"/>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07BD"/>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C7DB0"/>
    <w:rsid w:val="006D119D"/>
    <w:rsid w:val="006D1766"/>
    <w:rsid w:val="006D2A66"/>
    <w:rsid w:val="006D305B"/>
    <w:rsid w:val="006D32D4"/>
    <w:rsid w:val="006D4DA0"/>
    <w:rsid w:val="006D5C38"/>
    <w:rsid w:val="006D60DD"/>
    <w:rsid w:val="006D6498"/>
    <w:rsid w:val="006D7BB3"/>
    <w:rsid w:val="006D7EF5"/>
    <w:rsid w:val="006D7FAC"/>
    <w:rsid w:val="006E0F62"/>
    <w:rsid w:val="006E115D"/>
    <w:rsid w:val="006E274B"/>
    <w:rsid w:val="006E33F3"/>
    <w:rsid w:val="006E5DFD"/>
    <w:rsid w:val="006E6308"/>
    <w:rsid w:val="006E6A60"/>
    <w:rsid w:val="006E7626"/>
    <w:rsid w:val="006E77E6"/>
    <w:rsid w:val="006F003E"/>
    <w:rsid w:val="006F0A03"/>
    <w:rsid w:val="006F0DF5"/>
    <w:rsid w:val="006F24B4"/>
    <w:rsid w:val="006F2E62"/>
    <w:rsid w:val="006F3F7E"/>
    <w:rsid w:val="006F6EF7"/>
    <w:rsid w:val="006F7FEF"/>
    <w:rsid w:val="00700FDA"/>
    <w:rsid w:val="0070195B"/>
    <w:rsid w:val="007029AE"/>
    <w:rsid w:val="00703E73"/>
    <w:rsid w:val="00704C3B"/>
    <w:rsid w:val="00704F67"/>
    <w:rsid w:val="0070537A"/>
    <w:rsid w:val="00705F3B"/>
    <w:rsid w:val="00706775"/>
    <w:rsid w:val="00710DED"/>
    <w:rsid w:val="00710FDC"/>
    <w:rsid w:val="00711382"/>
    <w:rsid w:val="00712895"/>
    <w:rsid w:val="00713FFB"/>
    <w:rsid w:val="00714181"/>
    <w:rsid w:val="00714428"/>
    <w:rsid w:val="0071552A"/>
    <w:rsid w:val="00715DC9"/>
    <w:rsid w:val="00717C31"/>
    <w:rsid w:val="007208E5"/>
    <w:rsid w:val="0072094B"/>
    <w:rsid w:val="00720D65"/>
    <w:rsid w:val="00721CC8"/>
    <w:rsid w:val="00725605"/>
    <w:rsid w:val="0072664F"/>
    <w:rsid w:val="00732770"/>
    <w:rsid w:val="00732B05"/>
    <w:rsid w:val="007337C6"/>
    <w:rsid w:val="007341F5"/>
    <w:rsid w:val="00734374"/>
    <w:rsid w:val="00734CE3"/>
    <w:rsid w:val="007351E0"/>
    <w:rsid w:val="00735FD7"/>
    <w:rsid w:val="00737107"/>
    <w:rsid w:val="00740435"/>
    <w:rsid w:val="0074151F"/>
    <w:rsid w:val="00741A43"/>
    <w:rsid w:val="0074305C"/>
    <w:rsid w:val="0074313A"/>
    <w:rsid w:val="007471E7"/>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355"/>
    <w:rsid w:val="007E0F98"/>
    <w:rsid w:val="007E12FE"/>
    <w:rsid w:val="007E15D0"/>
    <w:rsid w:val="007E1904"/>
    <w:rsid w:val="007E21D7"/>
    <w:rsid w:val="007E289A"/>
    <w:rsid w:val="007E3007"/>
    <w:rsid w:val="007E469F"/>
    <w:rsid w:val="007F0BC9"/>
    <w:rsid w:val="007F3006"/>
    <w:rsid w:val="007F34AB"/>
    <w:rsid w:val="007F45E6"/>
    <w:rsid w:val="007F5505"/>
    <w:rsid w:val="007F5513"/>
    <w:rsid w:val="007F5E04"/>
    <w:rsid w:val="007F6D36"/>
    <w:rsid w:val="007F6EC9"/>
    <w:rsid w:val="00800611"/>
    <w:rsid w:val="00800F36"/>
    <w:rsid w:val="008036D1"/>
    <w:rsid w:val="00804337"/>
    <w:rsid w:val="008044BD"/>
    <w:rsid w:val="00804C2B"/>
    <w:rsid w:val="00805458"/>
    <w:rsid w:val="0080729E"/>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ADE"/>
    <w:rsid w:val="00845C8B"/>
    <w:rsid w:val="008472DE"/>
    <w:rsid w:val="00847953"/>
    <w:rsid w:val="00847998"/>
    <w:rsid w:val="0085034A"/>
    <w:rsid w:val="00850B1B"/>
    <w:rsid w:val="00851C8E"/>
    <w:rsid w:val="00852A7F"/>
    <w:rsid w:val="00853B20"/>
    <w:rsid w:val="00854998"/>
    <w:rsid w:val="0085554C"/>
    <w:rsid w:val="00856443"/>
    <w:rsid w:val="008570E5"/>
    <w:rsid w:val="00860690"/>
    <w:rsid w:val="00860AAE"/>
    <w:rsid w:val="00861402"/>
    <w:rsid w:val="0086388E"/>
    <w:rsid w:val="00866926"/>
    <w:rsid w:val="008672FC"/>
    <w:rsid w:val="00867539"/>
    <w:rsid w:val="008679BE"/>
    <w:rsid w:val="00867D9C"/>
    <w:rsid w:val="008703B3"/>
    <w:rsid w:val="00870DBD"/>
    <w:rsid w:val="00870E88"/>
    <w:rsid w:val="0087163C"/>
    <w:rsid w:val="0087367F"/>
    <w:rsid w:val="0087388D"/>
    <w:rsid w:val="0087400E"/>
    <w:rsid w:val="008758BA"/>
    <w:rsid w:val="00876108"/>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5E0"/>
    <w:rsid w:val="00892617"/>
    <w:rsid w:val="00892AC6"/>
    <w:rsid w:val="00892EBF"/>
    <w:rsid w:val="0089319F"/>
    <w:rsid w:val="008961BB"/>
    <w:rsid w:val="00896484"/>
    <w:rsid w:val="00897D71"/>
    <w:rsid w:val="008A349C"/>
    <w:rsid w:val="008A7C44"/>
    <w:rsid w:val="008A7EFA"/>
    <w:rsid w:val="008B0936"/>
    <w:rsid w:val="008B09A5"/>
    <w:rsid w:val="008B0A39"/>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F0B"/>
    <w:rsid w:val="00930240"/>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05F9"/>
    <w:rsid w:val="00953848"/>
    <w:rsid w:val="00953D6F"/>
    <w:rsid w:val="009550B1"/>
    <w:rsid w:val="009552C0"/>
    <w:rsid w:val="0095584D"/>
    <w:rsid w:val="00957109"/>
    <w:rsid w:val="00960CAA"/>
    <w:rsid w:val="00960E98"/>
    <w:rsid w:val="009611E6"/>
    <w:rsid w:val="00961347"/>
    <w:rsid w:val="00961ABB"/>
    <w:rsid w:val="00962189"/>
    <w:rsid w:val="0096241A"/>
    <w:rsid w:val="00962BCD"/>
    <w:rsid w:val="009634DD"/>
    <w:rsid w:val="00964839"/>
    <w:rsid w:val="00964D06"/>
    <w:rsid w:val="00964EA2"/>
    <w:rsid w:val="00965326"/>
    <w:rsid w:val="00965437"/>
    <w:rsid w:val="00966C95"/>
    <w:rsid w:val="00966F44"/>
    <w:rsid w:val="0097128D"/>
    <w:rsid w:val="00972CB1"/>
    <w:rsid w:val="00980948"/>
    <w:rsid w:val="0098189A"/>
    <w:rsid w:val="00981D90"/>
    <w:rsid w:val="00982B24"/>
    <w:rsid w:val="00982E07"/>
    <w:rsid w:val="00983372"/>
    <w:rsid w:val="00983AAC"/>
    <w:rsid w:val="00984473"/>
    <w:rsid w:val="00985272"/>
    <w:rsid w:val="00985F56"/>
    <w:rsid w:val="00986FD7"/>
    <w:rsid w:val="00987332"/>
    <w:rsid w:val="00987EAE"/>
    <w:rsid w:val="00990501"/>
    <w:rsid w:val="00991A94"/>
    <w:rsid w:val="00993625"/>
    <w:rsid w:val="00995417"/>
    <w:rsid w:val="00995DCE"/>
    <w:rsid w:val="009A083A"/>
    <w:rsid w:val="009A1FBE"/>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3F3"/>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1E67"/>
    <w:rsid w:val="00A14043"/>
    <w:rsid w:val="00A16F9D"/>
    <w:rsid w:val="00A21EA2"/>
    <w:rsid w:val="00A23A71"/>
    <w:rsid w:val="00A247B7"/>
    <w:rsid w:val="00A267AC"/>
    <w:rsid w:val="00A26FD7"/>
    <w:rsid w:val="00A3082E"/>
    <w:rsid w:val="00A31014"/>
    <w:rsid w:val="00A318B0"/>
    <w:rsid w:val="00A31A44"/>
    <w:rsid w:val="00A31DE9"/>
    <w:rsid w:val="00A321DB"/>
    <w:rsid w:val="00A32858"/>
    <w:rsid w:val="00A33021"/>
    <w:rsid w:val="00A35A47"/>
    <w:rsid w:val="00A36022"/>
    <w:rsid w:val="00A3653E"/>
    <w:rsid w:val="00A36839"/>
    <w:rsid w:val="00A40428"/>
    <w:rsid w:val="00A40AE0"/>
    <w:rsid w:val="00A40D79"/>
    <w:rsid w:val="00A40DAC"/>
    <w:rsid w:val="00A41830"/>
    <w:rsid w:val="00A42F28"/>
    <w:rsid w:val="00A43359"/>
    <w:rsid w:val="00A434D9"/>
    <w:rsid w:val="00A43E57"/>
    <w:rsid w:val="00A449AE"/>
    <w:rsid w:val="00A46278"/>
    <w:rsid w:val="00A51D47"/>
    <w:rsid w:val="00A528AD"/>
    <w:rsid w:val="00A52D75"/>
    <w:rsid w:val="00A530A9"/>
    <w:rsid w:val="00A54D6B"/>
    <w:rsid w:val="00A55502"/>
    <w:rsid w:val="00A55E41"/>
    <w:rsid w:val="00A5789C"/>
    <w:rsid w:val="00A60063"/>
    <w:rsid w:val="00A628F2"/>
    <w:rsid w:val="00A62B8D"/>
    <w:rsid w:val="00A64850"/>
    <w:rsid w:val="00A6504F"/>
    <w:rsid w:val="00A71BBE"/>
    <w:rsid w:val="00A728FA"/>
    <w:rsid w:val="00A745B9"/>
    <w:rsid w:val="00A74B4A"/>
    <w:rsid w:val="00A74EBB"/>
    <w:rsid w:val="00A76714"/>
    <w:rsid w:val="00A776DD"/>
    <w:rsid w:val="00A805FF"/>
    <w:rsid w:val="00A81972"/>
    <w:rsid w:val="00A819FD"/>
    <w:rsid w:val="00A81F4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357"/>
    <w:rsid w:val="00AA1BA9"/>
    <w:rsid w:val="00AA344E"/>
    <w:rsid w:val="00AA34F9"/>
    <w:rsid w:val="00AA38C5"/>
    <w:rsid w:val="00AA3B6E"/>
    <w:rsid w:val="00AA3C49"/>
    <w:rsid w:val="00AA3F25"/>
    <w:rsid w:val="00AA3FB0"/>
    <w:rsid w:val="00AA55F1"/>
    <w:rsid w:val="00AA7149"/>
    <w:rsid w:val="00AB0E2F"/>
    <w:rsid w:val="00AB248F"/>
    <w:rsid w:val="00AB2775"/>
    <w:rsid w:val="00AB3983"/>
    <w:rsid w:val="00AB3B7F"/>
    <w:rsid w:val="00AC0961"/>
    <w:rsid w:val="00AC0E27"/>
    <w:rsid w:val="00AC1E03"/>
    <w:rsid w:val="00AC20A5"/>
    <w:rsid w:val="00AC2E12"/>
    <w:rsid w:val="00AC51A7"/>
    <w:rsid w:val="00AC5935"/>
    <w:rsid w:val="00AC6638"/>
    <w:rsid w:val="00AC7C07"/>
    <w:rsid w:val="00AD02B3"/>
    <w:rsid w:val="00AD045A"/>
    <w:rsid w:val="00AD1428"/>
    <w:rsid w:val="00AD3582"/>
    <w:rsid w:val="00AD4E43"/>
    <w:rsid w:val="00AD5277"/>
    <w:rsid w:val="00AD66F2"/>
    <w:rsid w:val="00AE0646"/>
    <w:rsid w:val="00AE0CE6"/>
    <w:rsid w:val="00AE0D59"/>
    <w:rsid w:val="00AE2078"/>
    <w:rsid w:val="00AE2619"/>
    <w:rsid w:val="00AE2A66"/>
    <w:rsid w:val="00AE2D6F"/>
    <w:rsid w:val="00AE337A"/>
    <w:rsid w:val="00AE40EB"/>
    <w:rsid w:val="00AE52A8"/>
    <w:rsid w:val="00AE6CFF"/>
    <w:rsid w:val="00AE6D65"/>
    <w:rsid w:val="00AF03A9"/>
    <w:rsid w:val="00AF34B9"/>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A97"/>
    <w:rsid w:val="00B05E6F"/>
    <w:rsid w:val="00B065B3"/>
    <w:rsid w:val="00B06795"/>
    <w:rsid w:val="00B06D35"/>
    <w:rsid w:val="00B07D22"/>
    <w:rsid w:val="00B10B3C"/>
    <w:rsid w:val="00B1161E"/>
    <w:rsid w:val="00B1171E"/>
    <w:rsid w:val="00B12398"/>
    <w:rsid w:val="00B126BC"/>
    <w:rsid w:val="00B171FD"/>
    <w:rsid w:val="00B176F1"/>
    <w:rsid w:val="00B17B53"/>
    <w:rsid w:val="00B233B9"/>
    <w:rsid w:val="00B24A4B"/>
    <w:rsid w:val="00B24D54"/>
    <w:rsid w:val="00B24E95"/>
    <w:rsid w:val="00B2573D"/>
    <w:rsid w:val="00B25F1A"/>
    <w:rsid w:val="00B2655B"/>
    <w:rsid w:val="00B27880"/>
    <w:rsid w:val="00B31A81"/>
    <w:rsid w:val="00B32C1E"/>
    <w:rsid w:val="00B33D5B"/>
    <w:rsid w:val="00B3446E"/>
    <w:rsid w:val="00B344C2"/>
    <w:rsid w:val="00B3525C"/>
    <w:rsid w:val="00B37654"/>
    <w:rsid w:val="00B40E57"/>
    <w:rsid w:val="00B41F73"/>
    <w:rsid w:val="00B42607"/>
    <w:rsid w:val="00B4275E"/>
    <w:rsid w:val="00B42A82"/>
    <w:rsid w:val="00B43239"/>
    <w:rsid w:val="00B441D5"/>
    <w:rsid w:val="00B45813"/>
    <w:rsid w:val="00B46860"/>
    <w:rsid w:val="00B504D4"/>
    <w:rsid w:val="00B5069E"/>
    <w:rsid w:val="00B50E48"/>
    <w:rsid w:val="00B56FEA"/>
    <w:rsid w:val="00B5792F"/>
    <w:rsid w:val="00B57D56"/>
    <w:rsid w:val="00B61CA2"/>
    <w:rsid w:val="00B6336A"/>
    <w:rsid w:val="00B638E7"/>
    <w:rsid w:val="00B64D24"/>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777A0"/>
    <w:rsid w:val="00B80E16"/>
    <w:rsid w:val="00B81858"/>
    <w:rsid w:val="00B82609"/>
    <w:rsid w:val="00B828C8"/>
    <w:rsid w:val="00B83328"/>
    <w:rsid w:val="00B8613E"/>
    <w:rsid w:val="00B86282"/>
    <w:rsid w:val="00B8671B"/>
    <w:rsid w:val="00B91E24"/>
    <w:rsid w:val="00B92ECC"/>
    <w:rsid w:val="00B93812"/>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E6D39"/>
    <w:rsid w:val="00BF0116"/>
    <w:rsid w:val="00BF0A87"/>
    <w:rsid w:val="00BF1CC1"/>
    <w:rsid w:val="00BF202D"/>
    <w:rsid w:val="00BF21C4"/>
    <w:rsid w:val="00BF362F"/>
    <w:rsid w:val="00BF3E4A"/>
    <w:rsid w:val="00BF4711"/>
    <w:rsid w:val="00BF4E05"/>
    <w:rsid w:val="00BF4ED8"/>
    <w:rsid w:val="00BF6856"/>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2125"/>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17AC"/>
    <w:rsid w:val="00C83ED4"/>
    <w:rsid w:val="00C854A3"/>
    <w:rsid w:val="00C85C0D"/>
    <w:rsid w:val="00C90350"/>
    <w:rsid w:val="00C90681"/>
    <w:rsid w:val="00C916BC"/>
    <w:rsid w:val="00C91F6A"/>
    <w:rsid w:val="00C92508"/>
    <w:rsid w:val="00C94D0A"/>
    <w:rsid w:val="00C95FAB"/>
    <w:rsid w:val="00C9738F"/>
    <w:rsid w:val="00CA060A"/>
    <w:rsid w:val="00CA3640"/>
    <w:rsid w:val="00CA39F1"/>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7C00"/>
    <w:rsid w:val="00CD0843"/>
    <w:rsid w:val="00CD2397"/>
    <w:rsid w:val="00CD43FF"/>
    <w:rsid w:val="00CD4887"/>
    <w:rsid w:val="00CD4B82"/>
    <w:rsid w:val="00CD5123"/>
    <w:rsid w:val="00CD5A0F"/>
    <w:rsid w:val="00CD5B42"/>
    <w:rsid w:val="00CD67D8"/>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0F6A"/>
    <w:rsid w:val="00D115A8"/>
    <w:rsid w:val="00D11729"/>
    <w:rsid w:val="00D119D4"/>
    <w:rsid w:val="00D11D49"/>
    <w:rsid w:val="00D13B5F"/>
    <w:rsid w:val="00D1432D"/>
    <w:rsid w:val="00D143FA"/>
    <w:rsid w:val="00D160F3"/>
    <w:rsid w:val="00D1617E"/>
    <w:rsid w:val="00D161A1"/>
    <w:rsid w:val="00D23009"/>
    <w:rsid w:val="00D23112"/>
    <w:rsid w:val="00D24D96"/>
    <w:rsid w:val="00D25314"/>
    <w:rsid w:val="00D269A9"/>
    <w:rsid w:val="00D26E7C"/>
    <w:rsid w:val="00D310D4"/>
    <w:rsid w:val="00D32BE9"/>
    <w:rsid w:val="00D32E0A"/>
    <w:rsid w:val="00D3322B"/>
    <w:rsid w:val="00D379EB"/>
    <w:rsid w:val="00D40DE9"/>
    <w:rsid w:val="00D40F94"/>
    <w:rsid w:val="00D41E3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3177"/>
    <w:rsid w:val="00D8434F"/>
    <w:rsid w:val="00D865FD"/>
    <w:rsid w:val="00D8674A"/>
    <w:rsid w:val="00D91139"/>
    <w:rsid w:val="00D91494"/>
    <w:rsid w:val="00D92C26"/>
    <w:rsid w:val="00D92C90"/>
    <w:rsid w:val="00D949D1"/>
    <w:rsid w:val="00D94F57"/>
    <w:rsid w:val="00D960CF"/>
    <w:rsid w:val="00DA0526"/>
    <w:rsid w:val="00DA1500"/>
    <w:rsid w:val="00DA2103"/>
    <w:rsid w:val="00DA2BFA"/>
    <w:rsid w:val="00DA3AEF"/>
    <w:rsid w:val="00DA4B69"/>
    <w:rsid w:val="00DB0712"/>
    <w:rsid w:val="00DB0791"/>
    <w:rsid w:val="00DB0AB8"/>
    <w:rsid w:val="00DB11C7"/>
    <w:rsid w:val="00DB151D"/>
    <w:rsid w:val="00DB37EE"/>
    <w:rsid w:val="00DB5185"/>
    <w:rsid w:val="00DB587B"/>
    <w:rsid w:val="00DB5D73"/>
    <w:rsid w:val="00DB62B4"/>
    <w:rsid w:val="00DB7179"/>
    <w:rsid w:val="00DB77D6"/>
    <w:rsid w:val="00DB7CCE"/>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D7E34"/>
    <w:rsid w:val="00DE2209"/>
    <w:rsid w:val="00DE3890"/>
    <w:rsid w:val="00DE41E8"/>
    <w:rsid w:val="00DE5052"/>
    <w:rsid w:val="00DE5F75"/>
    <w:rsid w:val="00DE73F7"/>
    <w:rsid w:val="00DF2915"/>
    <w:rsid w:val="00DF38F8"/>
    <w:rsid w:val="00DF3C3F"/>
    <w:rsid w:val="00DF3DC9"/>
    <w:rsid w:val="00DF3F77"/>
    <w:rsid w:val="00DF400E"/>
    <w:rsid w:val="00DF4CA7"/>
    <w:rsid w:val="00DF4F33"/>
    <w:rsid w:val="00E055A4"/>
    <w:rsid w:val="00E0571C"/>
    <w:rsid w:val="00E06476"/>
    <w:rsid w:val="00E0654C"/>
    <w:rsid w:val="00E06A64"/>
    <w:rsid w:val="00E06F76"/>
    <w:rsid w:val="00E074CB"/>
    <w:rsid w:val="00E07B77"/>
    <w:rsid w:val="00E07CCA"/>
    <w:rsid w:val="00E1195E"/>
    <w:rsid w:val="00E13193"/>
    <w:rsid w:val="00E13C0E"/>
    <w:rsid w:val="00E14470"/>
    <w:rsid w:val="00E14E8D"/>
    <w:rsid w:val="00E151A1"/>
    <w:rsid w:val="00E16E98"/>
    <w:rsid w:val="00E20553"/>
    <w:rsid w:val="00E2218D"/>
    <w:rsid w:val="00E2297C"/>
    <w:rsid w:val="00E22ACF"/>
    <w:rsid w:val="00E22D18"/>
    <w:rsid w:val="00E239BB"/>
    <w:rsid w:val="00E246A2"/>
    <w:rsid w:val="00E25BFE"/>
    <w:rsid w:val="00E25EBF"/>
    <w:rsid w:val="00E27E14"/>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4B3E"/>
    <w:rsid w:val="00E452B1"/>
    <w:rsid w:val="00E469D1"/>
    <w:rsid w:val="00E47EC8"/>
    <w:rsid w:val="00E50FDD"/>
    <w:rsid w:val="00E5159F"/>
    <w:rsid w:val="00E53B5E"/>
    <w:rsid w:val="00E5510B"/>
    <w:rsid w:val="00E553F9"/>
    <w:rsid w:val="00E555A3"/>
    <w:rsid w:val="00E57BCB"/>
    <w:rsid w:val="00E608C7"/>
    <w:rsid w:val="00E61519"/>
    <w:rsid w:val="00E61726"/>
    <w:rsid w:val="00E61A3C"/>
    <w:rsid w:val="00E62BC6"/>
    <w:rsid w:val="00E63739"/>
    <w:rsid w:val="00E63F22"/>
    <w:rsid w:val="00E64A5B"/>
    <w:rsid w:val="00E6544E"/>
    <w:rsid w:val="00E65BAB"/>
    <w:rsid w:val="00E703AC"/>
    <w:rsid w:val="00E70624"/>
    <w:rsid w:val="00E708AB"/>
    <w:rsid w:val="00E7144D"/>
    <w:rsid w:val="00E71EAD"/>
    <w:rsid w:val="00E72557"/>
    <w:rsid w:val="00E7367B"/>
    <w:rsid w:val="00E74408"/>
    <w:rsid w:val="00E746A0"/>
    <w:rsid w:val="00E7526F"/>
    <w:rsid w:val="00E75F0E"/>
    <w:rsid w:val="00E767DE"/>
    <w:rsid w:val="00E80470"/>
    <w:rsid w:val="00E814C1"/>
    <w:rsid w:val="00E82A86"/>
    <w:rsid w:val="00E835F8"/>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12C8"/>
    <w:rsid w:val="00EB28C8"/>
    <w:rsid w:val="00EB2D40"/>
    <w:rsid w:val="00EB2F06"/>
    <w:rsid w:val="00EB32B8"/>
    <w:rsid w:val="00EB3C14"/>
    <w:rsid w:val="00EB3D28"/>
    <w:rsid w:val="00EB4E9A"/>
    <w:rsid w:val="00EB51AE"/>
    <w:rsid w:val="00EB6108"/>
    <w:rsid w:val="00EB6250"/>
    <w:rsid w:val="00EB684A"/>
    <w:rsid w:val="00EB723B"/>
    <w:rsid w:val="00EC2AE7"/>
    <w:rsid w:val="00EC2B97"/>
    <w:rsid w:val="00EC2C03"/>
    <w:rsid w:val="00EC2F4C"/>
    <w:rsid w:val="00EC6892"/>
    <w:rsid w:val="00EC692F"/>
    <w:rsid w:val="00EC7C52"/>
    <w:rsid w:val="00ED1A79"/>
    <w:rsid w:val="00ED300B"/>
    <w:rsid w:val="00ED3420"/>
    <w:rsid w:val="00ED4578"/>
    <w:rsid w:val="00EE0EB1"/>
    <w:rsid w:val="00EE106D"/>
    <w:rsid w:val="00EE15EB"/>
    <w:rsid w:val="00EE1F56"/>
    <w:rsid w:val="00EE1FF0"/>
    <w:rsid w:val="00EE1FF4"/>
    <w:rsid w:val="00EE2C5F"/>
    <w:rsid w:val="00EE4674"/>
    <w:rsid w:val="00EE656F"/>
    <w:rsid w:val="00EE65FB"/>
    <w:rsid w:val="00EE6910"/>
    <w:rsid w:val="00EE6FFF"/>
    <w:rsid w:val="00EF0A02"/>
    <w:rsid w:val="00EF1477"/>
    <w:rsid w:val="00EF1B56"/>
    <w:rsid w:val="00EF1B82"/>
    <w:rsid w:val="00EF2633"/>
    <w:rsid w:val="00EF2D3B"/>
    <w:rsid w:val="00EF47CB"/>
    <w:rsid w:val="00EF4A20"/>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5628"/>
    <w:rsid w:val="00F3640E"/>
    <w:rsid w:val="00F377D6"/>
    <w:rsid w:val="00F410BC"/>
    <w:rsid w:val="00F41163"/>
    <w:rsid w:val="00F4341E"/>
    <w:rsid w:val="00F43F58"/>
    <w:rsid w:val="00F4521A"/>
    <w:rsid w:val="00F45D0D"/>
    <w:rsid w:val="00F5269C"/>
    <w:rsid w:val="00F5310E"/>
    <w:rsid w:val="00F53944"/>
    <w:rsid w:val="00F540C3"/>
    <w:rsid w:val="00F5453D"/>
    <w:rsid w:val="00F55D49"/>
    <w:rsid w:val="00F561B7"/>
    <w:rsid w:val="00F569F9"/>
    <w:rsid w:val="00F5702F"/>
    <w:rsid w:val="00F57AEB"/>
    <w:rsid w:val="00F60A0C"/>
    <w:rsid w:val="00F612CB"/>
    <w:rsid w:val="00F61AC3"/>
    <w:rsid w:val="00F63496"/>
    <w:rsid w:val="00F6519B"/>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1D"/>
    <w:rsid w:val="00F822E4"/>
    <w:rsid w:val="00F82410"/>
    <w:rsid w:val="00F82ECF"/>
    <w:rsid w:val="00F83C5B"/>
    <w:rsid w:val="00F83D53"/>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40"/>
    <w:rsid w:val="00FB48B8"/>
    <w:rsid w:val="00FB58D5"/>
    <w:rsid w:val="00FB6207"/>
    <w:rsid w:val="00FB6BB1"/>
    <w:rsid w:val="00FC0461"/>
    <w:rsid w:val="00FC0B4F"/>
    <w:rsid w:val="00FC1D00"/>
    <w:rsid w:val="00FC1F82"/>
    <w:rsid w:val="00FC5FC0"/>
    <w:rsid w:val="00FC7455"/>
    <w:rsid w:val="00FD056D"/>
    <w:rsid w:val="00FD09ED"/>
    <w:rsid w:val="00FD0B37"/>
    <w:rsid w:val="00FD0E98"/>
    <w:rsid w:val="00FD0EC6"/>
    <w:rsid w:val="00FD122F"/>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264B"/>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22" w:unhideWhenUsed="0" w:qFormat="1"/>
    <w:lsdException w:name="Emphasis" w:semiHidden="0" w:uiPriority="99"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22"/>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22" w:unhideWhenUsed="0" w:qFormat="1"/>
    <w:lsdException w:name="Emphasis" w:semiHidden="0" w:uiPriority="99"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uiPriority w:val="99"/>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1"/>
      </w:numPr>
    </w:pPr>
  </w:style>
  <w:style w:type="numbering" w:customStyle="1" w:styleId="WW8Num2">
    <w:name w:val="WW8Num2"/>
    <w:basedOn w:val="Semlista"/>
    <w:rsid w:val="007D3C01"/>
    <w:pPr>
      <w:numPr>
        <w:numId w:val="2"/>
      </w:numPr>
    </w:pPr>
  </w:style>
  <w:style w:type="numbering" w:customStyle="1" w:styleId="WW8Num3">
    <w:name w:val="WW8Num3"/>
    <w:basedOn w:val="Semlista"/>
    <w:rsid w:val="007D3C01"/>
    <w:pPr>
      <w:numPr>
        <w:numId w:val="3"/>
      </w:numPr>
    </w:pPr>
  </w:style>
  <w:style w:type="numbering" w:customStyle="1" w:styleId="WW8Num4">
    <w:name w:val="WW8Num4"/>
    <w:basedOn w:val="Semlista"/>
    <w:rsid w:val="007D3C01"/>
    <w:pPr>
      <w:numPr>
        <w:numId w:val="4"/>
      </w:numPr>
    </w:pPr>
  </w:style>
  <w:style w:type="numbering" w:customStyle="1" w:styleId="WW8Num5">
    <w:name w:val="WW8Num5"/>
    <w:basedOn w:val="Semlista"/>
    <w:rsid w:val="007D3C01"/>
    <w:pPr>
      <w:numPr>
        <w:numId w:val="14"/>
      </w:numPr>
    </w:pPr>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3"/>
      </w:numPr>
    </w:pPr>
  </w:style>
  <w:style w:type="numbering" w:customStyle="1" w:styleId="WW8Num9">
    <w:name w:val="WW8Num9"/>
    <w:basedOn w:val="Semlista"/>
    <w:rsid w:val="00B344C2"/>
    <w:pPr>
      <w:numPr>
        <w:numId w:val="5"/>
      </w:numPr>
    </w:pPr>
  </w:style>
  <w:style w:type="numbering" w:customStyle="1" w:styleId="WW8Num10">
    <w:name w:val="WW8Num10"/>
    <w:basedOn w:val="Semlista"/>
    <w:rsid w:val="00B344C2"/>
    <w:pPr>
      <w:numPr>
        <w:numId w:val="6"/>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7"/>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9"/>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9"/>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9"/>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0"/>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1"/>
      </w:numPr>
    </w:pPr>
  </w:style>
  <w:style w:type="numbering" w:customStyle="1" w:styleId="WWNum1">
    <w:name w:val="WWNum1"/>
    <w:basedOn w:val="Semlista"/>
    <w:rsid w:val="00E61726"/>
    <w:pPr>
      <w:numPr>
        <w:numId w:val="12"/>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22"/>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105663263">
      <w:bodyDiv w:val="1"/>
      <w:marLeft w:val="0"/>
      <w:marRight w:val="0"/>
      <w:marTop w:val="0"/>
      <w:marBottom w:val="0"/>
      <w:divBdr>
        <w:top w:val="none" w:sz="0" w:space="0" w:color="auto"/>
        <w:left w:val="none" w:sz="0" w:space="0" w:color="auto"/>
        <w:bottom w:val="none" w:sz="0" w:space="0" w:color="auto"/>
        <w:right w:val="none" w:sz="0" w:space="0" w:color="auto"/>
      </w:divBdr>
    </w:div>
    <w:div w:id="354700184">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51617868">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56066329">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18238482">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01957063">
      <w:bodyDiv w:val="1"/>
      <w:marLeft w:val="0"/>
      <w:marRight w:val="0"/>
      <w:marTop w:val="0"/>
      <w:marBottom w:val="0"/>
      <w:divBdr>
        <w:top w:val="none" w:sz="0" w:space="0" w:color="auto"/>
        <w:left w:val="none" w:sz="0" w:space="0" w:color="auto"/>
        <w:bottom w:val="none" w:sz="0" w:space="0" w:color="auto"/>
        <w:right w:val="none" w:sz="0" w:space="0" w:color="auto"/>
      </w:divBdr>
    </w:div>
    <w:div w:id="1310356204">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359699618">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67380070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890411330">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1826466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368D5-F443-4D30-BE00-5D5B0E88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11</TotalTime>
  <Pages>44</Pages>
  <Words>16717</Words>
  <Characters>90276</Characters>
  <Application>Microsoft Office Word</Application>
  <DocSecurity>0</DocSecurity>
  <Lines>752</Lines>
  <Paragraphs>213</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106780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2022-12-06T17:46:00Z</cp:lastPrinted>
  <dcterms:created xsi:type="dcterms:W3CDTF">2023-06-15T18:01:00Z</dcterms:created>
  <dcterms:modified xsi:type="dcterms:W3CDTF">2023-06-15T18:01:00Z</dcterms:modified>
</cp:coreProperties>
</file>